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F2B811" w14:textId="2A16CE84" w:rsidR="00005BDE" w:rsidRPr="001E2613" w:rsidRDefault="001E2613" w:rsidP="001E2613">
      <w:pPr>
        <w:jc w:val="center"/>
        <w:rPr>
          <w:rFonts w:ascii="Times New Roman" w:hAnsi="Times New Roman" w:cs="Times New Roman"/>
          <w:b/>
          <w:bCs/>
          <w:sz w:val="28"/>
          <w:szCs w:val="28"/>
        </w:rPr>
      </w:pPr>
      <w:r w:rsidRPr="001E2613">
        <w:rPr>
          <w:rFonts w:ascii="Times New Roman" w:hAnsi="Times New Roman" w:cs="Times New Roman"/>
          <w:b/>
          <w:bCs/>
          <w:sz w:val="28"/>
          <w:szCs w:val="28"/>
        </w:rPr>
        <w:t>Regional Exchequer Handbook</w:t>
      </w:r>
    </w:p>
    <w:p w14:paraId="47FD63A3" w14:textId="4F6286E7" w:rsidR="001E2613" w:rsidRPr="001E2613" w:rsidRDefault="001E2613" w:rsidP="001E2613">
      <w:pPr>
        <w:jc w:val="center"/>
        <w:rPr>
          <w:rFonts w:ascii="Times New Roman" w:hAnsi="Times New Roman" w:cs="Times New Roman"/>
          <w:b/>
          <w:bCs/>
          <w:sz w:val="28"/>
          <w:szCs w:val="28"/>
        </w:rPr>
      </w:pPr>
      <w:r w:rsidRPr="001E2613">
        <w:rPr>
          <w:rFonts w:ascii="Times New Roman" w:hAnsi="Times New Roman" w:cs="Times New Roman"/>
          <w:b/>
          <w:bCs/>
          <w:sz w:val="28"/>
          <w:szCs w:val="28"/>
        </w:rPr>
        <w:t>Kingdom of Atlantia</w:t>
      </w:r>
    </w:p>
    <w:p w14:paraId="141EDE73" w14:textId="77777777" w:rsidR="001E2613" w:rsidRDefault="001E2613" w:rsidP="001E2613">
      <w:pPr>
        <w:jc w:val="center"/>
        <w:rPr>
          <w:rFonts w:ascii="Times New Roman" w:hAnsi="Times New Roman" w:cs="Times New Roman"/>
          <w:b/>
          <w:bCs/>
        </w:rPr>
      </w:pPr>
    </w:p>
    <w:p w14:paraId="11DE2217" w14:textId="7051FB34" w:rsidR="001E2613" w:rsidRPr="001E2613" w:rsidRDefault="001E2613" w:rsidP="001E2613">
      <w:pPr>
        <w:jc w:val="center"/>
        <w:rPr>
          <w:rFonts w:ascii="Times New Roman" w:hAnsi="Times New Roman" w:cs="Times New Roman"/>
          <w:b/>
          <w:bCs/>
        </w:rPr>
      </w:pPr>
      <w:r w:rsidRPr="001E2613">
        <w:rPr>
          <w:rFonts w:ascii="Times New Roman" w:hAnsi="Times New Roman" w:cs="Times New Roman"/>
          <w:b/>
          <w:bCs/>
        </w:rPr>
        <w:t>By Jdeke von Kolberg (mka Robin A. Leguillow)</w:t>
      </w:r>
    </w:p>
    <w:p w14:paraId="4BF0F857" w14:textId="0B09C65C" w:rsidR="001E2613" w:rsidRPr="001E2613" w:rsidRDefault="001E2613" w:rsidP="001E2613">
      <w:pPr>
        <w:jc w:val="center"/>
        <w:rPr>
          <w:rFonts w:ascii="Times New Roman" w:hAnsi="Times New Roman" w:cs="Times New Roman"/>
        </w:rPr>
      </w:pPr>
    </w:p>
    <w:p w14:paraId="110B5EB0" w14:textId="7F488C42" w:rsidR="001E2613" w:rsidRDefault="001E2613" w:rsidP="001E2613">
      <w:pPr>
        <w:rPr>
          <w:rFonts w:ascii="Times New Roman" w:hAnsi="Times New Roman" w:cs="Times New Roman"/>
        </w:rPr>
      </w:pPr>
    </w:p>
    <w:p w14:paraId="1D39BFCF" w14:textId="0993F00F" w:rsidR="001E2613" w:rsidRDefault="001E2613" w:rsidP="001E2613">
      <w:pPr>
        <w:rPr>
          <w:rFonts w:ascii="Times New Roman" w:hAnsi="Times New Roman" w:cs="Times New Roman"/>
        </w:rPr>
      </w:pPr>
      <w:r>
        <w:rPr>
          <w:rFonts w:ascii="Times New Roman" w:hAnsi="Times New Roman" w:cs="Times New Roman"/>
        </w:rPr>
        <w:t>The Kingdom of Atlantia is partitioned into 5 regions:  Maryland, Virginia, Western North Carolina, Eastern North Carolina, and South Carolina/Georgia.  Ideally, there is a deputy to the Kingdom Exchequer appointed for each region</w:t>
      </w:r>
      <w:r w:rsidR="00F40D16">
        <w:rPr>
          <w:rFonts w:ascii="Times New Roman" w:hAnsi="Times New Roman" w:cs="Times New Roman"/>
        </w:rPr>
        <w:t xml:space="preserve"> who is</w:t>
      </w:r>
      <w:r>
        <w:rPr>
          <w:rFonts w:ascii="Times New Roman" w:hAnsi="Times New Roman" w:cs="Times New Roman"/>
        </w:rPr>
        <w:t xml:space="preserve"> known as the Regional Exchequer.  This is a warranted position, with the warrant being valid for </w:t>
      </w:r>
      <w:r w:rsidR="00F40D16">
        <w:rPr>
          <w:rFonts w:ascii="Times New Roman" w:hAnsi="Times New Roman" w:cs="Times New Roman"/>
        </w:rPr>
        <w:t>2</w:t>
      </w:r>
      <w:r>
        <w:rPr>
          <w:rFonts w:ascii="Times New Roman" w:hAnsi="Times New Roman" w:cs="Times New Roman"/>
        </w:rPr>
        <w:t xml:space="preserve"> years.</w:t>
      </w:r>
      <w:r w:rsidR="006A2D21">
        <w:rPr>
          <w:rFonts w:ascii="Times New Roman" w:hAnsi="Times New Roman" w:cs="Times New Roman"/>
        </w:rPr>
        <w:t xml:space="preserve">  </w:t>
      </w:r>
    </w:p>
    <w:p w14:paraId="7EC45760" w14:textId="588B415B" w:rsidR="006A2D21" w:rsidRDefault="006A2D21" w:rsidP="001E2613">
      <w:pPr>
        <w:rPr>
          <w:rFonts w:ascii="Times New Roman" w:hAnsi="Times New Roman" w:cs="Times New Roman"/>
        </w:rPr>
      </w:pPr>
    </w:p>
    <w:p w14:paraId="71572668" w14:textId="164AD7AE" w:rsidR="006A2D21" w:rsidRDefault="006A2D21" w:rsidP="001E2613">
      <w:pPr>
        <w:rPr>
          <w:rFonts w:ascii="Times New Roman" w:hAnsi="Times New Roman" w:cs="Times New Roman"/>
        </w:rPr>
      </w:pPr>
      <w:r>
        <w:rPr>
          <w:rFonts w:ascii="Times New Roman" w:hAnsi="Times New Roman" w:cs="Times New Roman"/>
        </w:rPr>
        <w:t>The Regional Exchequers assist the Kingdom Exchequer to support the group Exchequers in their duties.</w:t>
      </w:r>
    </w:p>
    <w:p w14:paraId="5040E43C" w14:textId="6480AA36" w:rsidR="00246074" w:rsidRDefault="00246074" w:rsidP="001E2613">
      <w:pPr>
        <w:rPr>
          <w:rFonts w:ascii="Times New Roman" w:hAnsi="Times New Roman" w:cs="Times New Roman"/>
        </w:rPr>
      </w:pPr>
    </w:p>
    <w:p w14:paraId="370EC058" w14:textId="495D8731" w:rsidR="00246074" w:rsidRDefault="00246074" w:rsidP="001E2613">
      <w:pPr>
        <w:rPr>
          <w:rFonts w:ascii="Times New Roman" w:hAnsi="Times New Roman" w:cs="Times New Roman"/>
        </w:rPr>
      </w:pPr>
      <w:r>
        <w:rPr>
          <w:rFonts w:ascii="Times New Roman" w:hAnsi="Times New Roman" w:cs="Times New Roman"/>
        </w:rPr>
        <w:t xml:space="preserve">Note that a Regional Exchequer does not need to live in the region for which they are responsible.  </w:t>
      </w:r>
      <w:r w:rsidR="00F40D16">
        <w:rPr>
          <w:rFonts w:ascii="Times New Roman" w:hAnsi="Times New Roman" w:cs="Times New Roman"/>
        </w:rPr>
        <w:t xml:space="preserve">All </w:t>
      </w:r>
      <w:r>
        <w:rPr>
          <w:rFonts w:ascii="Times New Roman" w:hAnsi="Times New Roman" w:cs="Times New Roman"/>
        </w:rPr>
        <w:t>duties can be done electronically.</w:t>
      </w:r>
      <w:r w:rsidR="00F40D16">
        <w:rPr>
          <w:rFonts w:ascii="Times New Roman" w:hAnsi="Times New Roman" w:cs="Times New Roman"/>
        </w:rPr>
        <w:t xml:space="preserve">  </w:t>
      </w:r>
    </w:p>
    <w:p w14:paraId="41AA274C" w14:textId="37B26AB2" w:rsidR="001E2613" w:rsidRDefault="001E2613" w:rsidP="001E2613">
      <w:pPr>
        <w:rPr>
          <w:rFonts w:ascii="Times New Roman" w:hAnsi="Times New Roman" w:cs="Times New Roman"/>
        </w:rPr>
      </w:pPr>
    </w:p>
    <w:p w14:paraId="52B41192" w14:textId="60109767" w:rsidR="001E2613" w:rsidRDefault="001E2613" w:rsidP="001E2613">
      <w:pPr>
        <w:rPr>
          <w:rFonts w:ascii="Times New Roman" w:hAnsi="Times New Roman" w:cs="Times New Roman"/>
        </w:rPr>
      </w:pPr>
      <w:r>
        <w:rPr>
          <w:rFonts w:ascii="Times New Roman" w:hAnsi="Times New Roman" w:cs="Times New Roman"/>
        </w:rPr>
        <w:t>Requirements to be a Regional Exchequer:</w:t>
      </w:r>
    </w:p>
    <w:p w14:paraId="778D3ABB" w14:textId="72EEFFD5" w:rsidR="001E2613" w:rsidRDefault="001E2613" w:rsidP="00A8285C">
      <w:pPr>
        <w:pStyle w:val="ListParagraph"/>
        <w:numPr>
          <w:ilvl w:val="0"/>
          <w:numId w:val="6"/>
        </w:numPr>
        <w:rPr>
          <w:rFonts w:ascii="Times New Roman" w:hAnsi="Times New Roman" w:cs="Times New Roman"/>
        </w:rPr>
      </w:pPr>
      <w:r>
        <w:rPr>
          <w:rFonts w:ascii="Times New Roman" w:hAnsi="Times New Roman" w:cs="Times New Roman"/>
        </w:rPr>
        <w:t>Experience being an Exchequer</w:t>
      </w:r>
    </w:p>
    <w:p w14:paraId="5A3D86D4" w14:textId="2FBF6C7D" w:rsidR="001E2613" w:rsidRDefault="001E2613" w:rsidP="00A8285C">
      <w:pPr>
        <w:pStyle w:val="ListParagraph"/>
        <w:numPr>
          <w:ilvl w:val="0"/>
          <w:numId w:val="6"/>
        </w:numPr>
        <w:rPr>
          <w:rFonts w:ascii="Times New Roman" w:hAnsi="Times New Roman" w:cs="Times New Roman"/>
        </w:rPr>
      </w:pPr>
      <w:r>
        <w:rPr>
          <w:rFonts w:ascii="Times New Roman" w:hAnsi="Times New Roman" w:cs="Times New Roman"/>
        </w:rPr>
        <w:t>Membership in the SCA maintained throughout the period of service</w:t>
      </w:r>
    </w:p>
    <w:p w14:paraId="5DB1CC57" w14:textId="68430570" w:rsidR="001E2613" w:rsidRDefault="001E2613" w:rsidP="00A8285C">
      <w:pPr>
        <w:pStyle w:val="ListParagraph"/>
        <w:numPr>
          <w:ilvl w:val="0"/>
          <w:numId w:val="6"/>
        </w:numPr>
        <w:rPr>
          <w:rFonts w:ascii="Times New Roman" w:hAnsi="Times New Roman" w:cs="Times New Roman"/>
        </w:rPr>
      </w:pPr>
      <w:r>
        <w:rPr>
          <w:rFonts w:ascii="Times New Roman" w:hAnsi="Times New Roman" w:cs="Times New Roman"/>
        </w:rPr>
        <w:t>Over 18 years old</w:t>
      </w:r>
    </w:p>
    <w:p w14:paraId="6E347878" w14:textId="3D672919" w:rsidR="006A2D21" w:rsidRDefault="006A2D21" w:rsidP="00A8285C">
      <w:pPr>
        <w:pStyle w:val="ListParagraph"/>
        <w:numPr>
          <w:ilvl w:val="0"/>
          <w:numId w:val="6"/>
        </w:numPr>
        <w:rPr>
          <w:rFonts w:ascii="Times New Roman" w:hAnsi="Times New Roman" w:cs="Times New Roman"/>
        </w:rPr>
      </w:pPr>
      <w:r>
        <w:rPr>
          <w:rFonts w:ascii="Times New Roman" w:hAnsi="Times New Roman" w:cs="Times New Roman"/>
        </w:rPr>
        <w:t>Maintain membership on the Atlantian Exchequer e-List</w:t>
      </w:r>
    </w:p>
    <w:p w14:paraId="39A07B73" w14:textId="1F2ED15E" w:rsidR="00246074" w:rsidRDefault="00246074" w:rsidP="00A8285C">
      <w:pPr>
        <w:pStyle w:val="ListParagraph"/>
        <w:numPr>
          <w:ilvl w:val="0"/>
          <w:numId w:val="6"/>
        </w:numPr>
        <w:rPr>
          <w:rFonts w:ascii="Times New Roman" w:hAnsi="Times New Roman" w:cs="Times New Roman"/>
        </w:rPr>
      </w:pPr>
      <w:r>
        <w:rPr>
          <w:rFonts w:ascii="Times New Roman" w:hAnsi="Times New Roman" w:cs="Times New Roman"/>
        </w:rPr>
        <w:t>Must have reliable access to email</w:t>
      </w:r>
    </w:p>
    <w:p w14:paraId="50E36058" w14:textId="7D3ECD5C" w:rsidR="00246074" w:rsidRDefault="00246074" w:rsidP="00A8285C">
      <w:pPr>
        <w:pStyle w:val="ListParagraph"/>
        <w:numPr>
          <w:ilvl w:val="0"/>
          <w:numId w:val="6"/>
        </w:numPr>
        <w:rPr>
          <w:rFonts w:ascii="Times New Roman" w:hAnsi="Times New Roman" w:cs="Times New Roman"/>
        </w:rPr>
      </w:pPr>
      <w:r>
        <w:rPr>
          <w:rFonts w:ascii="Times New Roman" w:hAnsi="Times New Roman" w:cs="Times New Roman"/>
        </w:rPr>
        <w:t xml:space="preserve">Must have </w:t>
      </w:r>
      <w:r w:rsidR="008B28F9">
        <w:rPr>
          <w:rFonts w:ascii="Times New Roman" w:hAnsi="Times New Roman" w:cs="Times New Roman"/>
        </w:rPr>
        <w:t xml:space="preserve">Microsoft </w:t>
      </w:r>
      <w:r>
        <w:rPr>
          <w:rFonts w:ascii="Times New Roman" w:hAnsi="Times New Roman" w:cs="Times New Roman"/>
        </w:rPr>
        <w:t>Excel</w:t>
      </w:r>
      <w:r w:rsidR="008B28F9">
        <w:rPr>
          <w:rFonts w:ascii="Times New Roman" w:hAnsi="Times New Roman" w:cs="Times New Roman"/>
        </w:rPr>
        <w:t xml:space="preserve"> (clones and Google Docs do not work with the report macros)</w:t>
      </w:r>
    </w:p>
    <w:p w14:paraId="61F81DB8" w14:textId="487E4EB8" w:rsidR="001E2613" w:rsidRDefault="001E2613" w:rsidP="001E2613">
      <w:pPr>
        <w:rPr>
          <w:rFonts w:ascii="Times New Roman" w:hAnsi="Times New Roman" w:cs="Times New Roman"/>
        </w:rPr>
      </w:pPr>
    </w:p>
    <w:p w14:paraId="309EC262" w14:textId="0E8F8EEE" w:rsidR="001E2613" w:rsidRDefault="006A2D21" w:rsidP="001E2613">
      <w:pPr>
        <w:rPr>
          <w:rFonts w:ascii="Times New Roman" w:hAnsi="Times New Roman" w:cs="Times New Roman"/>
        </w:rPr>
      </w:pPr>
      <w:r>
        <w:rPr>
          <w:rFonts w:ascii="Times New Roman" w:hAnsi="Times New Roman" w:cs="Times New Roman"/>
        </w:rPr>
        <w:t>Duties and responsibilities:</w:t>
      </w:r>
    </w:p>
    <w:p w14:paraId="346B02EC" w14:textId="77777777" w:rsidR="00F74881" w:rsidRDefault="00F74881" w:rsidP="001E2613">
      <w:pPr>
        <w:rPr>
          <w:rFonts w:ascii="Times New Roman" w:hAnsi="Times New Roman" w:cs="Times New Roman"/>
        </w:rPr>
      </w:pPr>
    </w:p>
    <w:p w14:paraId="646173BC" w14:textId="5E0328E0" w:rsidR="006A2D21" w:rsidRDefault="00F40D16" w:rsidP="00A8285C">
      <w:pPr>
        <w:pStyle w:val="ListParagraph"/>
        <w:numPr>
          <w:ilvl w:val="0"/>
          <w:numId w:val="10"/>
        </w:numPr>
        <w:rPr>
          <w:rFonts w:ascii="Times New Roman" w:hAnsi="Times New Roman" w:cs="Times New Roman"/>
        </w:rPr>
      </w:pPr>
      <w:r>
        <w:rPr>
          <w:rFonts w:ascii="Times New Roman" w:hAnsi="Times New Roman" w:cs="Times New Roman"/>
        </w:rPr>
        <w:t xml:space="preserve">The Regional Exchequers </w:t>
      </w:r>
      <w:r w:rsidR="006A2D21">
        <w:rPr>
          <w:rFonts w:ascii="Times New Roman" w:hAnsi="Times New Roman" w:cs="Times New Roman"/>
        </w:rPr>
        <w:t>assist group Exchequers with their reports</w:t>
      </w:r>
      <w:r w:rsidR="003A4BDF">
        <w:rPr>
          <w:rFonts w:ascii="Times New Roman" w:hAnsi="Times New Roman" w:cs="Times New Roman"/>
        </w:rPr>
        <w:t xml:space="preserve"> and questions</w:t>
      </w:r>
    </w:p>
    <w:p w14:paraId="008E89AC" w14:textId="26A4C52D" w:rsidR="006A2D21" w:rsidRDefault="003A4BDF" w:rsidP="00A8285C">
      <w:pPr>
        <w:pStyle w:val="ListParagraph"/>
        <w:numPr>
          <w:ilvl w:val="1"/>
          <w:numId w:val="10"/>
        </w:numPr>
        <w:rPr>
          <w:rFonts w:ascii="Times New Roman" w:hAnsi="Times New Roman" w:cs="Times New Roman"/>
        </w:rPr>
      </w:pPr>
      <w:r>
        <w:rPr>
          <w:rFonts w:ascii="Times New Roman" w:hAnsi="Times New Roman" w:cs="Times New Roman"/>
        </w:rPr>
        <w:t>The primary purpose of the Regional Exchequer is to support their group Exchequers.  No Exchequer should ever feel they have no one to turn to for answers, if they are unable to find the answers to their questions in the various training manuals, policies and handbooks available to them.</w:t>
      </w:r>
    </w:p>
    <w:p w14:paraId="1A2D29CA" w14:textId="3AE4F03D" w:rsidR="003A4BDF" w:rsidRDefault="003A4BDF" w:rsidP="00A8285C">
      <w:pPr>
        <w:pStyle w:val="ListParagraph"/>
        <w:numPr>
          <w:ilvl w:val="1"/>
          <w:numId w:val="10"/>
        </w:numPr>
        <w:rPr>
          <w:rFonts w:ascii="Times New Roman" w:hAnsi="Times New Roman" w:cs="Times New Roman"/>
        </w:rPr>
      </w:pPr>
      <w:r>
        <w:rPr>
          <w:rFonts w:ascii="Times New Roman" w:hAnsi="Times New Roman" w:cs="Times New Roman"/>
        </w:rPr>
        <w:t>When a group Exchequer is unable to balance their quarterly report, the Regional Exchequer is there to assist them.  The Kingdom Exchequer is there to assist the Regional, if needed.  The Corporate Exchequer is there to assist the Kingdom Exchequer.  None of us are out there without backup</w:t>
      </w:r>
    </w:p>
    <w:p w14:paraId="7BE136C3" w14:textId="351F1872" w:rsidR="003A4BDF" w:rsidRDefault="003A4BDF" w:rsidP="00A8285C">
      <w:pPr>
        <w:pStyle w:val="ListParagraph"/>
        <w:numPr>
          <w:ilvl w:val="1"/>
          <w:numId w:val="10"/>
        </w:numPr>
        <w:rPr>
          <w:rFonts w:ascii="Times New Roman" w:hAnsi="Times New Roman" w:cs="Times New Roman"/>
        </w:rPr>
      </w:pPr>
      <w:r>
        <w:rPr>
          <w:rFonts w:ascii="Times New Roman" w:hAnsi="Times New Roman" w:cs="Times New Roman"/>
        </w:rPr>
        <w:t xml:space="preserve">The Regional Exchequer will need to become familiar with the resources </w:t>
      </w:r>
      <w:r w:rsidR="000C5779">
        <w:rPr>
          <w:rFonts w:ascii="Times New Roman" w:hAnsi="Times New Roman" w:cs="Times New Roman"/>
        </w:rPr>
        <w:t>available to</w:t>
      </w:r>
      <w:r>
        <w:rPr>
          <w:rFonts w:ascii="Times New Roman" w:hAnsi="Times New Roman" w:cs="Times New Roman"/>
        </w:rPr>
        <w:t xml:space="preserve"> guide us in our duties</w:t>
      </w:r>
      <w:r w:rsidR="00F40D16">
        <w:rPr>
          <w:rFonts w:ascii="Times New Roman" w:hAnsi="Times New Roman" w:cs="Times New Roman"/>
        </w:rPr>
        <w:t>, to help them respond to questions.</w:t>
      </w:r>
    </w:p>
    <w:p w14:paraId="0CF436DB" w14:textId="332C661D" w:rsidR="003A4BDF" w:rsidRDefault="003A4BDF" w:rsidP="00A8285C">
      <w:pPr>
        <w:pStyle w:val="ListParagraph"/>
        <w:numPr>
          <w:ilvl w:val="2"/>
          <w:numId w:val="10"/>
        </w:numPr>
        <w:rPr>
          <w:rFonts w:ascii="Times New Roman" w:hAnsi="Times New Roman" w:cs="Times New Roman"/>
        </w:rPr>
      </w:pPr>
      <w:r>
        <w:rPr>
          <w:rFonts w:ascii="Times New Roman" w:hAnsi="Times New Roman" w:cs="Times New Roman"/>
        </w:rPr>
        <w:t>Group, Kingdom, and Corporate policies</w:t>
      </w:r>
    </w:p>
    <w:p w14:paraId="49562733" w14:textId="3A5DD7FC" w:rsidR="003A4BDF" w:rsidRDefault="003A4BDF" w:rsidP="00A8285C">
      <w:pPr>
        <w:pStyle w:val="ListParagraph"/>
        <w:numPr>
          <w:ilvl w:val="2"/>
          <w:numId w:val="10"/>
        </w:numPr>
        <w:rPr>
          <w:rFonts w:ascii="Times New Roman" w:hAnsi="Times New Roman" w:cs="Times New Roman"/>
        </w:rPr>
      </w:pPr>
      <w:r>
        <w:rPr>
          <w:rFonts w:ascii="Times New Roman" w:hAnsi="Times New Roman" w:cs="Times New Roman"/>
        </w:rPr>
        <w:t>Kingdom and Corporate Law</w:t>
      </w:r>
    </w:p>
    <w:p w14:paraId="3D33B025" w14:textId="03D10E4A" w:rsidR="003A4BDF" w:rsidRDefault="003A4BDF" w:rsidP="00A8285C">
      <w:pPr>
        <w:pStyle w:val="ListParagraph"/>
        <w:numPr>
          <w:ilvl w:val="2"/>
          <w:numId w:val="10"/>
        </w:numPr>
        <w:rPr>
          <w:rFonts w:ascii="Times New Roman" w:hAnsi="Times New Roman" w:cs="Times New Roman"/>
        </w:rPr>
      </w:pPr>
      <w:r>
        <w:rPr>
          <w:rFonts w:ascii="Times New Roman" w:hAnsi="Times New Roman" w:cs="Times New Roman"/>
        </w:rPr>
        <w:t>Kingdom and Corporate Handbooks</w:t>
      </w:r>
    </w:p>
    <w:p w14:paraId="061DD6C6" w14:textId="5A98B429" w:rsidR="003A4BDF" w:rsidRDefault="003A4BDF" w:rsidP="00A8285C">
      <w:pPr>
        <w:pStyle w:val="ListParagraph"/>
        <w:numPr>
          <w:ilvl w:val="2"/>
          <w:numId w:val="10"/>
        </w:numPr>
        <w:rPr>
          <w:rFonts w:ascii="Times New Roman" w:hAnsi="Times New Roman" w:cs="Times New Roman"/>
        </w:rPr>
      </w:pPr>
      <w:r>
        <w:rPr>
          <w:rFonts w:ascii="Times New Roman" w:hAnsi="Times New Roman" w:cs="Times New Roman"/>
        </w:rPr>
        <w:t>Training documentation, forms, etc., available at Kingdom and Corporate level</w:t>
      </w:r>
    </w:p>
    <w:p w14:paraId="2F44600A" w14:textId="5D14E729" w:rsidR="003A4BDF" w:rsidRDefault="003A4BDF" w:rsidP="00A8285C">
      <w:pPr>
        <w:pStyle w:val="ListParagraph"/>
        <w:numPr>
          <w:ilvl w:val="1"/>
          <w:numId w:val="10"/>
        </w:numPr>
        <w:rPr>
          <w:rFonts w:ascii="Times New Roman" w:hAnsi="Times New Roman" w:cs="Times New Roman"/>
        </w:rPr>
      </w:pPr>
      <w:r>
        <w:rPr>
          <w:rFonts w:ascii="Times New Roman" w:hAnsi="Times New Roman" w:cs="Times New Roman"/>
        </w:rPr>
        <w:t>Regional Exchequers are not expected to know all the answers, but to know where to go to find them</w:t>
      </w:r>
    </w:p>
    <w:p w14:paraId="05F4F7D3" w14:textId="7B85ACF3" w:rsidR="003A4BDF" w:rsidRDefault="003A4BDF" w:rsidP="00A8285C">
      <w:pPr>
        <w:pStyle w:val="ListParagraph"/>
        <w:numPr>
          <w:ilvl w:val="1"/>
          <w:numId w:val="10"/>
        </w:numPr>
        <w:rPr>
          <w:rFonts w:ascii="Times New Roman" w:hAnsi="Times New Roman" w:cs="Times New Roman"/>
        </w:rPr>
      </w:pPr>
      <w:r>
        <w:rPr>
          <w:rFonts w:ascii="Times New Roman" w:hAnsi="Times New Roman" w:cs="Times New Roman"/>
        </w:rPr>
        <w:t>Regional Exchequers are expected to maintain a reliable email address and be prompt in their response to communications from their group Exchequers and from their Kingdom Exchequer</w:t>
      </w:r>
    </w:p>
    <w:p w14:paraId="5248F0BE" w14:textId="77777777" w:rsidR="00F74881" w:rsidRPr="00F74881" w:rsidRDefault="00F74881" w:rsidP="00F74881">
      <w:pPr>
        <w:rPr>
          <w:rFonts w:ascii="Times New Roman" w:hAnsi="Times New Roman" w:cs="Times New Roman"/>
        </w:rPr>
      </w:pPr>
    </w:p>
    <w:p w14:paraId="220209F6" w14:textId="74B58FF2" w:rsidR="006A2D21" w:rsidRDefault="00F40D16" w:rsidP="00A8285C">
      <w:pPr>
        <w:pStyle w:val="ListParagraph"/>
        <w:numPr>
          <w:ilvl w:val="0"/>
          <w:numId w:val="10"/>
        </w:numPr>
        <w:rPr>
          <w:rFonts w:ascii="Times New Roman" w:hAnsi="Times New Roman" w:cs="Times New Roman"/>
        </w:rPr>
      </w:pPr>
      <w:r>
        <w:rPr>
          <w:rFonts w:ascii="Times New Roman" w:hAnsi="Times New Roman" w:cs="Times New Roman"/>
        </w:rPr>
        <w:t>The Regional Exchequers will p</w:t>
      </w:r>
      <w:r w:rsidR="006A2D21">
        <w:rPr>
          <w:rFonts w:ascii="Times New Roman" w:hAnsi="Times New Roman" w:cs="Times New Roman"/>
        </w:rPr>
        <w:t>rovide formal Exchequer 101 training at need</w:t>
      </w:r>
    </w:p>
    <w:p w14:paraId="1E16361B" w14:textId="4F090D55" w:rsidR="003A4BDF" w:rsidRDefault="003A4BDF" w:rsidP="00A8285C">
      <w:pPr>
        <w:pStyle w:val="ListParagraph"/>
        <w:numPr>
          <w:ilvl w:val="1"/>
          <w:numId w:val="10"/>
        </w:numPr>
        <w:rPr>
          <w:rFonts w:ascii="Times New Roman" w:hAnsi="Times New Roman" w:cs="Times New Roman"/>
        </w:rPr>
      </w:pPr>
      <w:r>
        <w:rPr>
          <w:rFonts w:ascii="Times New Roman" w:hAnsi="Times New Roman" w:cs="Times New Roman"/>
        </w:rPr>
        <w:t xml:space="preserve">Exchequer 101 is presented at most Universities – 3 times annually.  It is normally presented by the Kingdom Exchequer.  At times, if the Kingdom Exchequer is unable to provide such training, </w:t>
      </w:r>
      <w:r w:rsidR="008D7F01">
        <w:rPr>
          <w:rFonts w:ascii="Times New Roman" w:hAnsi="Times New Roman" w:cs="Times New Roman"/>
        </w:rPr>
        <w:t xml:space="preserve">a Regional exchequer may be asked to </w:t>
      </w:r>
      <w:r w:rsidR="00F40D16">
        <w:rPr>
          <w:rFonts w:ascii="Times New Roman" w:hAnsi="Times New Roman" w:cs="Times New Roman"/>
        </w:rPr>
        <w:t>step in</w:t>
      </w:r>
      <w:r w:rsidR="008D7F01">
        <w:rPr>
          <w:rFonts w:ascii="Times New Roman" w:hAnsi="Times New Roman" w:cs="Times New Roman"/>
        </w:rPr>
        <w:t>.</w:t>
      </w:r>
    </w:p>
    <w:p w14:paraId="7D2DB722" w14:textId="6C507FF4" w:rsidR="008D7F01" w:rsidRDefault="008D7F01" w:rsidP="00A8285C">
      <w:pPr>
        <w:pStyle w:val="ListParagraph"/>
        <w:numPr>
          <w:ilvl w:val="1"/>
          <w:numId w:val="10"/>
        </w:numPr>
        <w:rPr>
          <w:rFonts w:ascii="Times New Roman" w:hAnsi="Times New Roman" w:cs="Times New Roman"/>
        </w:rPr>
      </w:pPr>
      <w:r>
        <w:rPr>
          <w:rFonts w:ascii="Times New Roman" w:hAnsi="Times New Roman" w:cs="Times New Roman"/>
        </w:rPr>
        <w:lastRenderedPageBreak/>
        <w:t xml:space="preserve">As groups change Exchequers, an individual may require Exchequer 101 training, since it is a requirement to be warranted.  The Regional Exchequer may be asked to provide such training.  </w:t>
      </w:r>
    </w:p>
    <w:p w14:paraId="674997AB" w14:textId="4C319BDD" w:rsidR="008D7F01" w:rsidRDefault="008D7F01" w:rsidP="00A8285C">
      <w:pPr>
        <w:pStyle w:val="ListParagraph"/>
        <w:numPr>
          <w:ilvl w:val="1"/>
          <w:numId w:val="10"/>
        </w:numPr>
        <w:rPr>
          <w:rFonts w:ascii="Times New Roman" w:hAnsi="Times New Roman" w:cs="Times New Roman"/>
        </w:rPr>
      </w:pPr>
      <w:r>
        <w:rPr>
          <w:rFonts w:ascii="Times New Roman" w:hAnsi="Times New Roman" w:cs="Times New Roman"/>
        </w:rPr>
        <w:t>In both cases, Exchequer 101 may be presented in person or remotely using tools such as Zoom or Google Meet.</w:t>
      </w:r>
    </w:p>
    <w:p w14:paraId="052B2D57" w14:textId="2A61A876" w:rsidR="008D7F01" w:rsidRDefault="008D7F01" w:rsidP="00A8285C">
      <w:pPr>
        <w:pStyle w:val="ListParagraph"/>
        <w:numPr>
          <w:ilvl w:val="1"/>
          <w:numId w:val="10"/>
        </w:numPr>
        <w:rPr>
          <w:rFonts w:ascii="Times New Roman" w:hAnsi="Times New Roman" w:cs="Times New Roman"/>
        </w:rPr>
      </w:pPr>
      <w:r>
        <w:rPr>
          <w:rFonts w:ascii="Times New Roman" w:hAnsi="Times New Roman" w:cs="Times New Roman"/>
        </w:rPr>
        <w:t>The slide packet for Exchequer 101 is maintained and updated by the Kingdom Exchequer and is available on the Kingdom Exchequer webpage</w:t>
      </w:r>
      <w:r w:rsidR="00F40D16">
        <w:rPr>
          <w:rFonts w:ascii="Times New Roman" w:hAnsi="Times New Roman" w:cs="Times New Roman"/>
        </w:rPr>
        <w:t xml:space="preserve"> as a pdf document</w:t>
      </w:r>
      <w:r>
        <w:rPr>
          <w:rFonts w:ascii="Times New Roman" w:hAnsi="Times New Roman" w:cs="Times New Roman"/>
        </w:rPr>
        <w:t>.  When presenting training, the slide packet should always be downloaded fresh to ensure that the most recent version is being used.</w:t>
      </w:r>
      <w:r w:rsidR="00F40D16">
        <w:rPr>
          <w:rFonts w:ascii="Times New Roman" w:hAnsi="Times New Roman" w:cs="Times New Roman"/>
        </w:rPr>
        <w:t xml:space="preserve">  If the Regional Exchequer finds errors in the slide packet, they should report to the Kingdom Exchequer so the slides can be corrected.</w:t>
      </w:r>
    </w:p>
    <w:p w14:paraId="6AB17E82" w14:textId="77777777" w:rsidR="00F74881" w:rsidRPr="00F74881" w:rsidRDefault="00F74881" w:rsidP="00F74881">
      <w:pPr>
        <w:rPr>
          <w:rFonts w:ascii="Times New Roman" w:hAnsi="Times New Roman" w:cs="Times New Roman"/>
        </w:rPr>
      </w:pPr>
    </w:p>
    <w:p w14:paraId="2FEB22CA" w14:textId="44BF29DB" w:rsidR="006A2D21" w:rsidRDefault="00F40D16" w:rsidP="00A8285C">
      <w:pPr>
        <w:pStyle w:val="ListParagraph"/>
        <w:numPr>
          <w:ilvl w:val="0"/>
          <w:numId w:val="10"/>
        </w:numPr>
        <w:rPr>
          <w:rFonts w:ascii="Times New Roman" w:hAnsi="Times New Roman" w:cs="Times New Roman"/>
        </w:rPr>
      </w:pPr>
      <w:r>
        <w:rPr>
          <w:rFonts w:ascii="Times New Roman" w:hAnsi="Times New Roman" w:cs="Times New Roman"/>
        </w:rPr>
        <w:t>The Regional Exchequers will e</w:t>
      </w:r>
      <w:r w:rsidR="006A2D21">
        <w:rPr>
          <w:rFonts w:ascii="Times New Roman" w:hAnsi="Times New Roman" w:cs="Times New Roman"/>
        </w:rPr>
        <w:t>nsure that quarterly reports are submitted correctly, completely and on time</w:t>
      </w:r>
    </w:p>
    <w:p w14:paraId="651606DF" w14:textId="7FEFAAA1" w:rsidR="008D7F01" w:rsidRDefault="008D7F01" w:rsidP="00A8285C">
      <w:pPr>
        <w:pStyle w:val="ListParagraph"/>
        <w:numPr>
          <w:ilvl w:val="1"/>
          <w:numId w:val="10"/>
        </w:numPr>
        <w:rPr>
          <w:rFonts w:ascii="Times New Roman" w:hAnsi="Times New Roman" w:cs="Times New Roman"/>
        </w:rPr>
      </w:pPr>
      <w:r>
        <w:rPr>
          <w:rFonts w:ascii="Times New Roman" w:hAnsi="Times New Roman" w:cs="Times New Roman"/>
        </w:rPr>
        <w:t>Reports are due at the end of the month that follows the quarter</w:t>
      </w:r>
    </w:p>
    <w:p w14:paraId="2871DE46" w14:textId="1DC4D48E" w:rsidR="008D7F01" w:rsidRDefault="008D7F01" w:rsidP="00A8285C">
      <w:pPr>
        <w:pStyle w:val="ListParagraph"/>
        <w:numPr>
          <w:ilvl w:val="2"/>
          <w:numId w:val="10"/>
        </w:numPr>
        <w:rPr>
          <w:rFonts w:ascii="Times New Roman" w:hAnsi="Times New Roman" w:cs="Times New Roman"/>
        </w:rPr>
      </w:pPr>
      <w:r>
        <w:rPr>
          <w:rFonts w:ascii="Times New Roman" w:hAnsi="Times New Roman" w:cs="Times New Roman"/>
        </w:rPr>
        <w:t>Q1 (January, February, March) is due April 30</w:t>
      </w:r>
    </w:p>
    <w:p w14:paraId="1377F7A6" w14:textId="40DCA5BA" w:rsidR="008D7F01" w:rsidRDefault="008D7F01" w:rsidP="00A8285C">
      <w:pPr>
        <w:pStyle w:val="ListParagraph"/>
        <w:numPr>
          <w:ilvl w:val="2"/>
          <w:numId w:val="10"/>
        </w:numPr>
        <w:rPr>
          <w:rFonts w:ascii="Times New Roman" w:hAnsi="Times New Roman" w:cs="Times New Roman"/>
        </w:rPr>
      </w:pPr>
      <w:r>
        <w:rPr>
          <w:rFonts w:ascii="Times New Roman" w:hAnsi="Times New Roman" w:cs="Times New Roman"/>
        </w:rPr>
        <w:t>Q2 (April, May, June) is due July 31</w:t>
      </w:r>
    </w:p>
    <w:p w14:paraId="6BCEB2CD" w14:textId="177CB574" w:rsidR="008D7F01" w:rsidRDefault="008D7F01" w:rsidP="00A8285C">
      <w:pPr>
        <w:pStyle w:val="ListParagraph"/>
        <w:numPr>
          <w:ilvl w:val="2"/>
          <w:numId w:val="10"/>
        </w:numPr>
        <w:rPr>
          <w:rFonts w:ascii="Times New Roman" w:hAnsi="Times New Roman" w:cs="Times New Roman"/>
        </w:rPr>
      </w:pPr>
      <w:r>
        <w:rPr>
          <w:rFonts w:ascii="Times New Roman" w:hAnsi="Times New Roman" w:cs="Times New Roman"/>
        </w:rPr>
        <w:t>Q3 (July, August, September) is due October 31</w:t>
      </w:r>
    </w:p>
    <w:p w14:paraId="2649F2B7" w14:textId="5ADCDA58" w:rsidR="008D7F01" w:rsidRDefault="008D7F01" w:rsidP="00A8285C">
      <w:pPr>
        <w:pStyle w:val="ListParagraph"/>
        <w:numPr>
          <w:ilvl w:val="2"/>
          <w:numId w:val="10"/>
        </w:numPr>
        <w:rPr>
          <w:rFonts w:ascii="Times New Roman" w:hAnsi="Times New Roman" w:cs="Times New Roman"/>
        </w:rPr>
      </w:pPr>
      <w:r>
        <w:rPr>
          <w:rFonts w:ascii="Times New Roman" w:hAnsi="Times New Roman" w:cs="Times New Roman"/>
        </w:rPr>
        <w:t>Q4 (Dome</w:t>
      </w:r>
      <w:r w:rsidR="005504F8">
        <w:rPr>
          <w:rFonts w:ascii="Times New Roman" w:hAnsi="Times New Roman" w:cs="Times New Roman"/>
        </w:rPr>
        <w:t>s</w:t>
      </w:r>
      <w:r>
        <w:rPr>
          <w:rFonts w:ascii="Times New Roman" w:hAnsi="Times New Roman" w:cs="Times New Roman"/>
        </w:rPr>
        <w:t>day) (October, November, December) is due January 31 of the following year</w:t>
      </w:r>
    </w:p>
    <w:p w14:paraId="009DD75B" w14:textId="50B72B78" w:rsidR="008D7F01" w:rsidRDefault="008D7F01" w:rsidP="00A8285C">
      <w:pPr>
        <w:pStyle w:val="ListParagraph"/>
        <w:numPr>
          <w:ilvl w:val="1"/>
          <w:numId w:val="10"/>
        </w:numPr>
        <w:rPr>
          <w:rFonts w:ascii="Times New Roman" w:hAnsi="Times New Roman" w:cs="Times New Roman"/>
        </w:rPr>
      </w:pPr>
      <w:r>
        <w:rPr>
          <w:rFonts w:ascii="Times New Roman" w:hAnsi="Times New Roman" w:cs="Times New Roman"/>
        </w:rPr>
        <w:t>Complete reports include</w:t>
      </w:r>
    </w:p>
    <w:p w14:paraId="1E0B7E67" w14:textId="2FE28E48" w:rsidR="008D7F01" w:rsidRDefault="008D7F01" w:rsidP="00A8285C">
      <w:pPr>
        <w:pStyle w:val="ListParagraph"/>
        <w:numPr>
          <w:ilvl w:val="2"/>
          <w:numId w:val="10"/>
        </w:numPr>
        <w:rPr>
          <w:rFonts w:ascii="Times New Roman" w:hAnsi="Times New Roman" w:cs="Times New Roman"/>
        </w:rPr>
      </w:pPr>
      <w:r>
        <w:rPr>
          <w:rFonts w:ascii="Times New Roman" w:hAnsi="Times New Roman" w:cs="Times New Roman"/>
        </w:rPr>
        <w:t xml:space="preserve">The Excel spreadsheet </w:t>
      </w:r>
    </w:p>
    <w:p w14:paraId="21793D85" w14:textId="2CE1501B" w:rsidR="008D7F01" w:rsidRDefault="008D7F01" w:rsidP="00A8285C">
      <w:pPr>
        <w:pStyle w:val="ListParagraph"/>
        <w:numPr>
          <w:ilvl w:val="2"/>
          <w:numId w:val="10"/>
        </w:numPr>
        <w:rPr>
          <w:rFonts w:ascii="Times New Roman" w:hAnsi="Times New Roman" w:cs="Times New Roman"/>
        </w:rPr>
      </w:pPr>
      <w:r>
        <w:rPr>
          <w:rFonts w:ascii="Times New Roman" w:hAnsi="Times New Roman" w:cs="Times New Roman"/>
        </w:rPr>
        <w:t>The signed pdf created including all pages from the Excel spreadsheet</w:t>
      </w:r>
    </w:p>
    <w:p w14:paraId="5ACAE89C" w14:textId="1FD66DF8" w:rsidR="008D7F01" w:rsidRDefault="008D7F01" w:rsidP="00A8285C">
      <w:pPr>
        <w:pStyle w:val="ListParagraph"/>
        <w:numPr>
          <w:ilvl w:val="2"/>
          <w:numId w:val="10"/>
        </w:numPr>
        <w:rPr>
          <w:rFonts w:ascii="Times New Roman" w:hAnsi="Times New Roman" w:cs="Times New Roman"/>
        </w:rPr>
      </w:pPr>
      <w:r>
        <w:rPr>
          <w:rFonts w:ascii="Times New Roman" w:hAnsi="Times New Roman" w:cs="Times New Roman"/>
        </w:rPr>
        <w:t>Bank statements from the quarter (3), signed by the branch Exchequer and branch Seneschal</w:t>
      </w:r>
    </w:p>
    <w:p w14:paraId="0045978B" w14:textId="398C082A" w:rsidR="008D7F01" w:rsidRDefault="008D7F01" w:rsidP="00A8285C">
      <w:pPr>
        <w:pStyle w:val="ListParagraph"/>
        <w:numPr>
          <w:ilvl w:val="2"/>
          <w:numId w:val="10"/>
        </w:numPr>
        <w:rPr>
          <w:rFonts w:ascii="Times New Roman" w:hAnsi="Times New Roman" w:cs="Times New Roman"/>
        </w:rPr>
      </w:pPr>
      <w:r>
        <w:rPr>
          <w:rFonts w:ascii="Times New Roman" w:hAnsi="Times New Roman" w:cs="Times New Roman"/>
        </w:rPr>
        <w:t>Receipts for any expenditures during the quarter</w:t>
      </w:r>
    </w:p>
    <w:p w14:paraId="4C21F3B3" w14:textId="5FD8BAF1" w:rsidR="008D7F01" w:rsidRDefault="008D7F01" w:rsidP="00A8285C">
      <w:pPr>
        <w:pStyle w:val="ListParagraph"/>
        <w:numPr>
          <w:ilvl w:val="2"/>
          <w:numId w:val="10"/>
        </w:numPr>
        <w:rPr>
          <w:rFonts w:ascii="Times New Roman" w:hAnsi="Times New Roman" w:cs="Times New Roman"/>
        </w:rPr>
      </w:pPr>
      <w:r>
        <w:rPr>
          <w:rFonts w:ascii="Times New Roman" w:hAnsi="Times New Roman" w:cs="Times New Roman"/>
        </w:rPr>
        <w:t>Event reports, if any</w:t>
      </w:r>
    </w:p>
    <w:p w14:paraId="18889156" w14:textId="0FADA48E" w:rsidR="008D7F01" w:rsidRDefault="008D7F01" w:rsidP="00A8285C">
      <w:pPr>
        <w:pStyle w:val="ListParagraph"/>
        <w:numPr>
          <w:ilvl w:val="2"/>
          <w:numId w:val="10"/>
        </w:numPr>
        <w:rPr>
          <w:rFonts w:ascii="Times New Roman" w:hAnsi="Times New Roman" w:cs="Times New Roman"/>
        </w:rPr>
      </w:pPr>
      <w:r>
        <w:rPr>
          <w:rFonts w:ascii="Times New Roman" w:hAnsi="Times New Roman" w:cs="Times New Roman"/>
        </w:rPr>
        <w:t>The ledger that the group uses to track bank activity</w:t>
      </w:r>
    </w:p>
    <w:p w14:paraId="138E91B0" w14:textId="07AFE8FA" w:rsidR="008D7F01" w:rsidRDefault="008D7F01" w:rsidP="00A8285C">
      <w:pPr>
        <w:pStyle w:val="ListParagraph"/>
        <w:numPr>
          <w:ilvl w:val="1"/>
          <w:numId w:val="10"/>
        </w:numPr>
        <w:rPr>
          <w:rFonts w:ascii="Times New Roman" w:hAnsi="Times New Roman" w:cs="Times New Roman"/>
        </w:rPr>
      </w:pPr>
      <w:r>
        <w:rPr>
          <w:rFonts w:ascii="Times New Roman" w:hAnsi="Times New Roman" w:cs="Times New Roman"/>
        </w:rPr>
        <w:t>Correct reports</w:t>
      </w:r>
      <w:r w:rsidR="009A51B8">
        <w:rPr>
          <w:rFonts w:ascii="Times New Roman" w:hAnsi="Times New Roman" w:cs="Times New Roman"/>
        </w:rPr>
        <w:t>.  Some things to look for:</w:t>
      </w:r>
    </w:p>
    <w:p w14:paraId="01515804" w14:textId="74F60E12" w:rsidR="008D7F01" w:rsidRDefault="008D7F01" w:rsidP="00A8285C">
      <w:pPr>
        <w:pStyle w:val="ListParagraph"/>
        <w:numPr>
          <w:ilvl w:val="2"/>
          <w:numId w:val="10"/>
        </w:numPr>
        <w:rPr>
          <w:rFonts w:ascii="Times New Roman" w:hAnsi="Times New Roman" w:cs="Times New Roman"/>
        </w:rPr>
      </w:pPr>
      <w:r>
        <w:rPr>
          <w:rFonts w:ascii="Times New Roman" w:hAnsi="Times New Roman" w:cs="Times New Roman"/>
        </w:rPr>
        <w:t>The current form is used.  The Excel spreadsheets do not have versioning data on them.  At the time of this writing, the easiest way to tell if the current form is being used is to look on page 11b to ensure that it has PayPal, not ACCEPs, and ensure that page 11c is present (this is not always on the table of contents</w:t>
      </w:r>
      <w:r w:rsidR="006D39BC">
        <w:rPr>
          <w:rFonts w:ascii="Times New Roman" w:hAnsi="Times New Roman" w:cs="Times New Roman"/>
        </w:rPr>
        <w:t>, but can be seen by going to page 11b and then selecting the next tab)</w:t>
      </w:r>
    </w:p>
    <w:p w14:paraId="1E86C996" w14:textId="20AF7F9E" w:rsidR="006D39BC" w:rsidRDefault="006D39BC" w:rsidP="00A8285C">
      <w:pPr>
        <w:pStyle w:val="ListParagraph"/>
        <w:numPr>
          <w:ilvl w:val="2"/>
          <w:numId w:val="10"/>
        </w:numPr>
        <w:rPr>
          <w:rFonts w:ascii="Times New Roman" w:hAnsi="Times New Roman" w:cs="Times New Roman"/>
        </w:rPr>
      </w:pPr>
      <w:r>
        <w:rPr>
          <w:rFonts w:ascii="Times New Roman" w:hAnsi="Times New Roman" w:cs="Times New Roman"/>
        </w:rPr>
        <w:t xml:space="preserve">The correct form is used.  </w:t>
      </w:r>
    </w:p>
    <w:p w14:paraId="07BFA3F2" w14:textId="6C3CD3BD" w:rsidR="006D39BC" w:rsidRDefault="006D39BC" w:rsidP="00A8285C">
      <w:pPr>
        <w:pStyle w:val="ListParagraph"/>
        <w:numPr>
          <w:ilvl w:val="3"/>
          <w:numId w:val="10"/>
        </w:numPr>
        <w:rPr>
          <w:rFonts w:ascii="Times New Roman" w:hAnsi="Times New Roman" w:cs="Times New Roman"/>
        </w:rPr>
      </w:pPr>
      <w:r>
        <w:rPr>
          <w:rFonts w:ascii="Times New Roman" w:hAnsi="Times New Roman" w:cs="Times New Roman"/>
        </w:rPr>
        <w:t>It must be LOCKED.  Try to change something in a white field; if you can, the form is unlocked and the Exchequer must change to a locked form</w:t>
      </w:r>
    </w:p>
    <w:p w14:paraId="7493ECF9" w14:textId="387D7C86" w:rsidR="006D39BC" w:rsidRDefault="006D39BC" w:rsidP="00A8285C">
      <w:pPr>
        <w:pStyle w:val="ListParagraph"/>
        <w:numPr>
          <w:ilvl w:val="3"/>
          <w:numId w:val="10"/>
        </w:numPr>
        <w:rPr>
          <w:rFonts w:ascii="Times New Roman" w:hAnsi="Times New Roman" w:cs="Times New Roman"/>
        </w:rPr>
      </w:pPr>
      <w:r>
        <w:rPr>
          <w:rFonts w:ascii="Times New Roman" w:hAnsi="Times New Roman" w:cs="Times New Roman"/>
        </w:rPr>
        <w:t>If the group is in Maryland, they must use a Subsidiary form.  Look on the Contents page.  The field “Corporate or Which State Subsidiary” should show a state (and the state selected should be Maryland).  If not, the Exchequer is using the wrong form and they must change to the correct form.</w:t>
      </w:r>
    </w:p>
    <w:p w14:paraId="458FE937" w14:textId="411F004A" w:rsidR="006D39BC" w:rsidRDefault="006D39BC" w:rsidP="00A8285C">
      <w:pPr>
        <w:pStyle w:val="ListParagraph"/>
        <w:numPr>
          <w:ilvl w:val="3"/>
          <w:numId w:val="10"/>
        </w:numPr>
        <w:rPr>
          <w:rFonts w:ascii="Times New Roman" w:hAnsi="Times New Roman" w:cs="Times New Roman"/>
        </w:rPr>
      </w:pPr>
      <w:r>
        <w:rPr>
          <w:rFonts w:ascii="Times New Roman" w:hAnsi="Times New Roman" w:cs="Times New Roman"/>
        </w:rPr>
        <w:t>If the group is not in Maryland, they must use a Non Subsidiary form. Look on the Contents page.  The field “Corporate or Which State Subsidiary” should show “Corporate”.  If not, the Exchequer is using the wrong form and they must change to the correct form.</w:t>
      </w:r>
    </w:p>
    <w:p w14:paraId="4D907F86" w14:textId="5A1AD68F" w:rsidR="006D39BC" w:rsidRDefault="006D39BC" w:rsidP="00A8285C">
      <w:pPr>
        <w:pStyle w:val="ListParagraph"/>
        <w:numPr>
          <w:ilvl w:val="2"/>
          <w:numId w:val="10"/>
        </w:numPr>
        <w:rPr>
          <w:rFonts w:ascii="Times New Roman" w:hAnsi="Times New Roman" w:cs="Times New Roman"/>
        </w:rPr>
      </w:pPr>
      <w:r>
        <w:rPr>
          <w:rFonts w:ascii="Times New Roman" w:hAnsi="Times New Roman" w:cs="Times New Roman"/>
        </w:rPr>
        <w:t>The Quarter Type (Contents page) is “Cumulative”.  The period dates at the head of the pages will always show 1/01/yyyy as the beginning of the period.</w:t>
      </w:r>
    </w:p>
    <w:p w14:paraId="5D5AE807" w14:textId="30A75C47" w:rsidR="006D39BC" w:rsidRDefault="006D39BC" w:rsidP="00A8285C">
      <w:pPr>
        <w:pStyle w:val="ListParagraph"/>
        <w:numPr>
          <w:ilvl w:val="2"/>
          <w:numId w:val="10"/>
        </w:numPr>
        <w:rPr>
          <w:rFonts w:ascii="Times New Roman" w:hAnsi="Times New Roman" w:cs="Times New Roman"/>
        </w:rPr>
      </w:pPr>
      <w:r>
        <w:rPr>
          <w:rFonts w:ascii="Times New Roman" w:hAnsi="Times New Roman" w:cs="Times New Roman"/>
        </w:rPr>
        <w:t xml:space="preserve">The starting numbers match the ending numbers from the fourth quarter report of the previous year (the Domesday report).  </w:t>
      </w:r>
    </w:p>
    <w:p w14:paraId="1F8BF001" w14:textId="7B372B93" w:rsidR="00090626" w:rsidRPr="00A8285C" w:rsidRDefault="00090626" w:rsidP="00A8285C">
      <w:pPr>
        <w:rPr>
          <w:rFonts w:ascii="Times New Roman" w:hAnsi="Times New Roman" w:cs="Times New Roman"/>
          <w:i/>
          <w:iCs/>
        </w:rPr>
      </w:pPr>
      <w:r w:rsidRPr="00A8285C">
        <w:rPr>
          <w:rFonts w:ascii="Times New Roman" w:hAnsi="Times New Roman" w:cs="Times New Roman"/>
          <w:i/>
          <w:iCs/>
        </w:rPr>
        <w:t xml:space="preserve">The first four items in </w:t>
      </w:r>
      <w:r w:rsidR="00F74881" w:rsidRPr="00A8285C">
        <w:rPr>
          <w:rFonts w:ascii="Times New Roman" w:hAnsi="Times New Roman" w:cs="Times New Roman"/>
          <w:i/>
          <w:iCs/>
        </w:rPr>
        <w:t>section 3c</w:t>
      </w:r>
      <w:r w:rsidRPr="00A8285C">
        <w:rPr>
          <w:rFonts w:ascii="Times New Roman" w:hAnsi="Times New Roman" w:cs="Times New Roman"/>
          <w:i/>
          <w:iCs/>
        </w:rPr>
        <w:t xml:space="preserve"> are the errors most frequently seen on the quarterly reports, and the Regional Exchequer must constantly</w:t>
      </w:r>
      <w:r w:rsidR="00F74881" w:rsidRPr="00A8285C">
        <w:rPr>
          <w:rFonts w:ascii="Times New Roman" w:hAnsi="Times New Roman" w:cs="Times New Roman"/>
          <w:i/>
          <w:iCs/>
        </w:rPr>
        <w:t xml:space="preserve"> be</w:t>
      </w:r>
      <w:r w:rsidRPr="00A8285C">
        <w:rPr>
          <w:rFonts w:ascii="Times New Roman" w:hAnsi="Times New Roman" w:cs="Times New Roman"/>
          <w:i/>
          <w:iCs/>
        </w:rPr>
        <w:t xml:space="preserve"> watching for them.</w:t>
      </w:r>
    </w:p>
    <w:p w14:paraId="6D82DDB0" w14:textId="17F59D85" w:rsidR="006D39BC" w:rsidRDefault="006D39BC" w:rsidP="00A8285C">
      <w:pPr>
        <w:pStyle w:val="ListParagraph"/>
        <w:numPr>
          <w:ilvl w:val="2"/>
          <w:numId w:val="10"/>
        </w:numPr>
        <w:rPr>
          <w:rFonts w:ascii="Times New Roman" w:hAnsi="Times New Roman" w:cs="Times New Roman"/>
        </w:rPr>
      </w:pPr>
      <w:r>
        <w:rPr>
          <w:rFonts w:ascii="Times New Roman" w:hAnsi="Times New Roman" w:cs="Times New Roman"/>
        </w:rPr>
        <w:t>The report is balanced</w:t>
      </w:r>
    </w:p>
    <w:p w14:paraId="44A8B881" w14:textId="6E99B1E0" w:rsidR="006D39BC" w:rsidRDefault="006D39BC" w:rsidP="00A8285C">
      <w:pPr>
        <w:pStyle w:val="ListParagraph"/>
        <w:numPr>
          <w:ilvl w:val="2"/>
          <w:numId w:val="10"/>
        </w:numPr>
        <w:rPr>
          <w:rFonts w:ascii="Times New Roman" w:hAnsi="Times New Roman" w:cs="Times New Roman"/>
        </w:rPr>
      </w:pPr>
      <w:r>
        <w:rPr>
          <w:rFonts w:ascii="Times New Roman" w:hAnsi="Times New Roman" w:cs="Times New Roman"/>
        </w:rPr>
        <w:t xml:space="preserve">If the group reports fundraising income on page 11a, check to see if there are expenses on page 4 in the fundraising column.  If not, review the ledger to see if any expenses appear to </w:t>
      </w:r>
      <w:r>
        <w:rPr>
          <w:rFonts w:ascii="Times New Roman" w:hAnsi="Times New Roman" w:cs="Times New Roman"/>
        </w:rPr>
        <w:lastRenderedPageBreak/>
        <w:t>belong there and/or discuss with the Exchequer.  There may not have been fundraising expenses, but if there were, they should be correctly reported</w:t>
      </w:r>
    </w:p>
    <w:p w14:paraId="1949C089" w14:textId="56C0E7DA" w:rsidR="006D39BC" w:rsidRDefault="006D39BC" w:rsidP="00A8285C">
      <w:pPr>
        <w:pStyle w:val="ListParagraph"/>
        <w:numPr>
          <w:ilvl w:val="2"/>
          <w:numId w:val="10"/>
        </w:numPr>
        <w:rPr>
          <w:rFonts w:ascii="Times New Roman" w:hAnsi="Times New Roman" w:cs="Times New Roman"/>
        </w:rPr>
      </w:pPr>
      <w:r>
        <w:rPr>
          <w:rFonts w:ascii="Times New Roman" w:hAnsi="Times New Roman" w:cs="Times New Roman"/>
        </w:rPr>
        <w:t>If “Other Expenses” or “Other Income” is reported</w:t>
      </w:r>
      <w:r w:rsidR="003A7A9A">
        <w:rPr>
          <w:rFonts w:ascii="Times New Roman" w:hAnsi="Times New Roman" w:cs="Times New Roman"/>
        </w:rPr>
        <w:t>, ensure it is reported correctly</w:t>
      </w:r>
    </w:p>
    <w:p w14:paraId="418B87F0" w14:textId="51E1B130" w:rsidR="003A7A9A" w:rsidRDefault="003A7A9A" w:rsidP="00A8285C">
      <w:pPr>
        <w:pStyle w:val="ListParagraph"/>
        <w:numPr>
          <w:ilvl w:val="2"/>
          <w:numId w:val="10"/>
        </w:numPr>
        <w:rPr>
          <w:rFonts w:ascii="Times New Roman" w:hAnsi="Times New Roman" w:cs="Times New Roman"/>
        </w:rPr>
      </w:pPr>
      <w:r>
        <w:rPr>
          <w:rFonts w:ascii="Times New Roman" w:hAnsi="Times New Roman" w:cs="Times New Roman"/>
        </w:rPr>
        <w:t>On page 2a are there aging checks that have not cleared the bank?  Should they be written off as stale?</w:t>
      </w:r>
    </w:p>
    <w:p w14:paraId="5A576F0E" w14:textId="55055E00" w:rsidR="00F74881" w:rsidRDefault="00F74881" w:rsidP="00A8285C">
      <w:pPr>
        <w:pStyle w:val="ListParagraph"/>
        <w:numPr>
          <w:ilvl w:val="2"/>
          <w:numId w:val="10"/>
        </w:numPr>
        <w:rPr>
          <w:rFonts w:ascii="Times New Roman" w:hAnsi="Times New Roman" w:cs="Times New Roman"/>
        </w:rPr>
      </w:pPr>
      <w:r>
        <w:rPr>
          <w:rFonts w:ascii="Times New Roman" w:hAnsi="Times New Roman" w:cs="Times New Roman"/>
        </w:rPr>
        <w:t>Are the signers shown on page 2a?</w:t>
      </w:r>
    </w:p>
    <w:p w14:paraId="45A99525" w14:textId="21BEAB3B" w:rsidR="003A7A9A" w:rsidRDefault="003A7A9A" w:rsidP="00A8285C">
      <w:pPr>
        <w:pStyle w:val="ListParagraph"/>
        <w:numPr>
          <w:ilvl w:val="2"/>
          <w:numId w:val="10"/>
        </w:numPr>
        <w:rPr>
          <w:rFonts w:ascii="Times New Roman" w:hAnsi="Times New Roman" w:cs="Times New Roman"/>
        </w:rPr>
      </w:pPr>
      <w:r>
        <w:rPr>
          <w:rFonts w:ascii="Times New Roman" w:hAnsi="Times New Roman" w:cs="Times New Roman"/>
        </w:rPr>
        <w:t>On page 5a, are there outstanding receivables that are aging?  The Exchequer should be pursuing receivables appropriately.</w:t>
      </w:r>
    </w:p>
    <w:p w14:paraId="2ABBBA78" w14:textId="4D476B0A" w:rsidR="003A7A9A" w:rsidRDefault="003A7A9A" w:rsidP="00A8285C">
      <w:pPr>
        <w:pStyle w:val="ListParagraph"/>
        <w:numPr>
          <w:ilvl w:val="3"/>
          <w:numId w:val="10"/>
        </w:numPr>
        <w:rPr>
          <w:rFonts w:ascii="Times New Roman" w:hAnsi="Times New Roman" w:cs="Times New Roman"/>
        </w:rPr>
      </w:pPr>
      <w:r>
        <w:rPr>
          <w:rFonts w:ascii="Times New Roman" w:hAnsi="Times New Roman" w:cs="Times New Roman"/>
        </w:rPr>
        <w:t>If the receivable is for a bounced check and the Exchequer has been pursuing for more than a year unsuccessfully, they should write it off</w:t>
      </w:r>
    </w:p>
    <w:p w14:paraId="47E2333A" w14:textId="26D122AB" w:rsidR="003A7A9A" w:rsidRDefault="003A7A9A" w:rsidP="00A8285C">
      <w:pPr>
        <w:pStyle w:val="ListParagraph"/>
        <w:numPr>
          <w:ilvl w:val="3"/>
          <w:numId w:val="10"/>
        </w:numPr>
        <w:rPr>
          <w:rFonts w:ascii="Times New Roman" w:hAnsi="Times New Roman" w:cs="Times New Roman"/>
        </w:rPr>
      </w:pPr>
      <w:r>
        <w:rPr>
          <w:rFonts w:ascii="Times New Roman" w:hAnsi="Times New Roman" w:cs="Times New Roman"/>
        </w:rPr>
        <w:t>If the receivable is for an advance it should not be carried for more than 30 days past the event for which the advance was made.  The Exchequer should be pursuing receipts/change from the individual with enthusiasm.  No further advances or reimbursements should be made to that individual until they settle the receivable.  The Regional Exchequer watches for such situations and provides guidance to the group Exchequer</w:t>
      </w:r>
      <w:r w:rsidR="00090626">
        <w:rPr>
          <w:rFonts w:ascii="Times New Roman" w:hAnsi="Times New Roman" w:cs="Times New Roman"/>
        </w:rPr>
        <w:t xml:space="preserve"> – it is very easy to let such things slide.</w:t>
      </w:r>
    </w:p>
    <w:p w14:paraId="402BB64A" w14:textId="47D78F62" w:rsidR="00090626" w:rsidRDefault="00090626" w:rsidP="00A8285C">
      <w:pPr>
        <w:pStyle w:val="ListParagraph"/>
        <w:numPr>
          <w:ilvl w:val="2"/>
          <w:numId w:val="10"/>
        </w:numPr>
        <w:rPr>
          <w:rFonts w:ascii="Times New Roman" w:hAnsi="Times New Roman" w:cs="Times New Roman"/>
        </w:rPr>
      </w:pPr>
      <w:r>
        <w:rPr>
          <w:rFonts w:ascii="Times New Roman" w:hAnsi="Times New Roman" w:cs="Times New Roman"/>
        </w:rPr>
        <w:t>“Transfers” between Maryland and any state other than Maryland are not reported as transfers, but as donations.</w:t>
      </w:r>
    </w:p>
    <w:p w14:paraId="33A480F0" w14:textId="0F86DCCB" w:rsidR="009A51B8" w:rsidRDefault="009A51B8" w:rsidP="00A8285C">
      <w:pPr>
        <w:pStyle w:val="ListParagraph"/>
        <w:numPr>
          <w:ilvl w:val="2"/>
          <w:numId w:val="10"/>
        </w:numPr>
        <w:rPr>
          <w:rFonts w:ascii="Times New Roman" w:hAnsi="Times New Roman" w:cs="Times New Roman"/>
        </w:rPr>
      </w:pPr>
      <w:r>
        <w:rPr>
          <w:rFonts w:ascii="Times New Roman" w:hAnsi="Times New Roman" w:cs="Times New Roman"/>
        </w:rPr>
        <w:t>RED anywhere on the report</w:t>
      </w:r>
    </w:p>
    <w:p w14:paraId="43D1188F" w14:textId="364F30A5" w:rsidR="00246074" w:rsidRDefault="00246074" w:rsidP="00A8285C">
      <w:pPr>
        <w:pStyle w:val="ListParagraph"/>
        <w:numPr>
          <w:ilvl w:val="2"/>
          <w:numId w:val="10"/>
        </w:numPr>
        <w:rPr>
          <w:rFonts w:ascii="Times New Roman" w:hAnsi="Times New Roman" w:cs="Times New Roman"/>
        </w:rPr>
      </w:pPr>
      <w:r>
        <w:rPr>
          <w:rFonts w:ascii="Times New Roman" w:hAnsi="Times New Roman" w:cs="Times New Roman"/>
        </w:rPr>
        <w:t>Watch for quarterly reports done on Excel “clones”, such as OpenOffice or GoogleDocs.  The macros built in to the report do not work on the “clones”.  The Exchequers must use Microsoft Excel.  Their training includes this requirement, and a subscription to Office 365 to fulfill it is a valid expense for the group.</w:t>
      </w:r>
    </w:p>
    <w:p w14:paraId="170A079B" w14:textId="77777777" w:rsidR="00F74881" w:rsidRPr="00F74881" w:rsidRDefault="00F74881" w:rsidP="00F74881">
      <w:pPr>
        <w:rPr>
          <w:rFonts w:ascii="Times New Roman" w:hAnsi="Times New Roman" w:cs="Times New Roman"/>
        </w:rPr>
      </w:pPr>
    </w:p>
    <w:p w14:paraId="6414EE92" w14:textId="1217EE96" w:rsidR="006A2D21" w:rsidRDefault="00F40D16" w:rsidP="00A8285C">
      <w:pPr>
        <w:pStyle w:val="ListParagraph"/>
        <w:numPr>
          <w:ilvl w:val="0"/>
          <w:numId w:val="10"/>
        </w:numPr>
        <w:rPr>
          <w:rFonts w:ascii="Times New Roman" w:hAnsi="Times New Roman" w:cs="Times New Roman"/>
        </w:rPr>
      </w:pPr>
      <w:r>
        <w:rPr>
          <w:rFonts w:ascii="Times New Roman" w:hAnsi="Times New Roman" w:cs="Times New Roman"/>
        </w:rPr>
        <w:t>The Regional Exchequers c</w:t>
      </w:r>
      <w:r w:rsidR="006A2D21">
        <w:rPr>
          <w:rFonts w:ascii="Times New Roman" w:hAnsi="Times New Roman" w:cs="Times New Roman"/>
        </w:rPr>
        <w:t>omplete the Domesday Consolidated report for their region</w:t>
      </w:r>
    </w:p>
    <w:p w14:paraId="21FB8ABC" w14:textId="2C92B543" w:rsidR="000C5779" w:rsidRDefault="000C5779" w:rsidP="00A8285C">
      <w:pPr>
        <w:pStyle w:val="ListParagraph"/>
        <w:numPr>
          <w:ilvl w:val="1"/>
          <w:numId w:val="10"/>
        </w:numPr>
        <w:rPr>
          <w:rFonts w:ascii="Times New Roman" w:hAnsi="Times New Roman" w:cs="Times New Roman"/>
        </w:rPr>
      </w:pPr>
      <w:r>
        <w:rPr>
          <w:rFonts w:ascii="Times New Roman" w:hAnsi="Times New Roman" w:cs="Times New Roman"/>
        </w:rPr>
        <w:t>The blank report</w:t>
      </w:r>
      <w:r w:rsidR="00090626">
        <w:rPr>
          <w:rFonts w:ascii="Times New Roman" w:hAnsi="Times New Roman" w:cs="Times New Roman"/>
        </w:rPr>
        <w:t xml:space="preserve"> will be provided by the Kingdom Exchequer in January.  </w:t>
      </w:r>
      <w:r>
        <w:rPr>
          <w:rFonts w:ascii="Times New Roman" w:hAnsi="Times New Roman" w:cs="Times New Roman"/>
        </w:rPr>
        <w:t>It contains the ending numbers from the previous year consolidated report.  These are the numbers that should be the starting numbers for the current year.</w:t>
      </w:r>
    </w:p>
    <w:p w14:paraId="65A9A1A4" w14:textId="1FE4E016" w:rsidR="000C5779" w:rsidRDefault="00090626" w:rsidP="00A8285C">
      <w:pPr>
        <w:pStyle w:val="ListParagraph"/>
        <w:numPr>
          <w:ilvl w:val="1"/>
          <w:numId w:val="10"/>
        </w:numPr>
        <w:rPr>
          <w:rFonts w:ascii="Times New Roman" w:hAnsi="Times New Roman" w:cs="Times New Roman"/>
        </w:rPr>
      </w:pPr>
      <w:r>
        <w:rPr>
          <w:rFonts w:ascii="Times New Roman" w:hAnsi="Times New Roman" w:cs="Times New Roman"/>
        </w:rPr>
        <w:t xml:space="preserve">The data </w:t>
      </w:r>
      <w:r w:rsidR="000C5779">
        <w:rPr>
          <w:rFonts w:ascii="Times New Roman" w:hAnsi="Times New Roman" w:cs="Times New Roman"/>
        </w:rPr>
        <w:t xml:space="preserve">to be entered </w:t>
      </w:r>
      <w:r>
        <w:rPr>
          <w:rFonts w:ascii="Times New Roman" w:hAnsi="Times New Roman" w:cs="Times New Roman"/>
        </w:rPr>
        <w:t xml:space="preserve">on the report comes straight from the group quarterly reports, as the Regional Exchequer receives them.  </w:t>
      </w:r>
    </w:p>
    <w:p w14:paraId="34686B9A" w14:textId="5084CF77" w:rsidR="000C5779" w:rsidRDefault="00090626" w:rsidP="00A8285C">
      <w:pPr>
        <w:pStyle w:val="ListParagraph"/>
        <w:numPr>
          <w:ilvl w:val="1"/>
          <w:numId w:val="10"/>
        </w:numPr>
        <w:rPr>
          <w:rFonts w:ascii="Times New Roman" w:hAnsi="Times New Roman" w:cs="Times New Roman"/>
        </w:rPr>
      </w:pPr>
      <w:r>
        <w:rPr>
          <w:rFonts w:ascii="Times New Roman" w:hAnsi="Times New Roman" w:cs="Times New Roman"/>
        </w:rPr>
        <w:t xml:space="preserve">The regional </w:t>
      </w:r>
      <w:r w:rsidR="00F40D16">
        <w:rPr>
          <w:rFonts w:ascii="Times New Roman" w:hAnsi="Times New Roman" w:cs="Times New Roman"/>
        </w:rPr>
        <w:t>part</w:t>
      </w:r>
      <w:r>
        <w:rPr>
          <w:rFonts w:ascii="Times New Roman" w:hAnsi="Times New Roman" w:cs="Times New Roman"/>
        </w:rPr>
        <w:t xml:space="preserve"> of the consolidated report </w:t>
      </w:r>
      <w:r w:rsidR="000C5779">
        <w:rPr>
          <w:rFonts w:ascii="Times New Roman" w:hAnsi="Times New Roman" w:cs="Times New Roman"/>
        </w:rPr>
        <w:t>is not expected to</w:t>
      </w:r>
      <w:r>
        <w:rPr>
          <w:rFonts w:ascii="Times New Roman" w:hAnsi="Times New Roman" w:cs="Times New Roman"/>
          <w:i/>
          <w:iCs/>
        </w:rPr>
        <w:t xml:space="preserve"> </w:t>
      </w:r>
      <w:r>
        <w:rPr>
          <w:rFonts w:ascii="Times New Roman" w:hAnsi="Times New Roman" w:cs="Times New Roman"/>
        </w:rPr>
        <w:t xml:space="preserve">balance, since all the data is not present; however, the individual group columns on the region summary detail page for the region should show green, and the supporting detail pages should not have yellow on them.  There are two exceptions:  </w:t>
      </w:r>
    </w:p>
    <w:p w14:paraId="6AD1EA1C" w14:textId="77351CEC" w:rsidR="000C5779" w:rsidRDefault="00090626" w:rsidP="00A8285C">
      <w:pPr>
        <w:pStyle w:val="ListParagraph"/>
        <w:numPr>
          <w:ilvl w:val="2"/>
          <w:numId w:val="10"/>
        </w:numPr>
        <w:rPr>
          <w:rFonts w:ascii="Times New Roman" w:hAnsi="Times New Roman" w:cs="Times New Roman"/>
        </w:rPr>
      </w:pPr>
      <w:r>
        <w:rPr>
          <w:rFonts w:ascii="Times New Roman" w:hAnsi="Times New Roman" w:cs="Times New Roman"/>
        </w:rPr>
        <w:t>Depreciation may cause an imbalance, because the consolidated reports may round differently than the quarterly reports</w:t>
      </w:r>
      <w:r w:rsidR="00F74881">
        <w:rPr>
          <w:rFonts w:ascii="Times New Roman" w:hAnsi="Times New Roman" w:cs="Times New Roman"/>
        </w:rPr>
        <w:t>.  T</w:t>
      </w:r>
      <w:r>
        <w:rPr>
          <w:rFonts w:ascii="Times New Roman" w:hAnsi="Times New Roman" w:cs="Times New Roman"/>
        </w:rPr>
        <w:t xml:space="preserve">he difference should be only pennies. </w:t>
      </w:r>
      <w:r w:rsidR="00F74881">
        <w:rPr>
          <w:rFonts w:ascii="Times New Roman" w:hAnsi="Times New Roman" w:cs="Times New Roman"/>
        </w:rPr>
        <w:t xml:space="preserve"> If it is more, be sure all data has been correctly entered on the Depreciation detail page.</w:t>
      </w:r>
      <w:r>
        <w:rPr>
          <w:rFonts w:ascii="Times New Roman" w:hAnsi="Times New Roman" w:cs="Times New Roman"/>
        </w:rPr>
        <w:t xml:space="preserve"> </w:t>
      </w:r>
    </w:p>
    <w:p w14:paraId="22478375" w14:textId="6AEA2EA7" w:rsidR="00090626" w:rsidRDefault="00090626" w:rsidP="00A8285C">
      <w:pPr>
        <w:pStyle w:val="ListParagraph"/>
        <w:numPr>
          <w:ilvl w:val="2"/>
          <w:numId w:val="10"/>
        </w:numPr>
        <w:rPr>
          <w:rFonts w:ascii="Times New Roman" w:hAnsi="Times New Roman" w:cs="Times New Roman"/>
        </w:rPr>
      </w:pPr>
      <w:r>
        <w:rPr>
          <w:rFonts w:ascii="Times New Roman" w:hAnsi="Times New Roman" w:cs="Times New Roman"/>
        </w:rPr>
        <w:t>The Transfers page may show yellow, because the matching transfer may be reported from a different region.</w:t>
      </w:r>
    </w:p>
    <w:p w14:paraId="350CA7E4" w14:textId="77777777" w:rsidR="00F74881" w:rsidRPr="00F74881" w:rsidRDefault="00F74881" w:rsidP="00F74881">
      <w:pPr>
        <w:rPr>
          <w:rFonts w:ascii="Times New Roman" w:hAnsi="Times New Roman" w:cs="Times New Roman"/>
        </w:rPr>
      </w:pPr>
    </w:p>
    <w:p w14:paraId="47E2B68E" w14:textId="4FDFC585" w:rsidR="006A2D21" w:rsidRDefault="00F40D16" w:rsidP="00A8285C">
      <w:pPr>
        <w:pStyle w:val="ListParagraph"/>
        <w:numPr>
          <w:ilvl w:val="0"/>
          <w:numId w:val="10"/>
        </w:numPr>
        <w:rPr>
          <w:rFonts w:ascii="Times New Roman" w:hAnsi="Times New Roman" w:cs="Times New Roman"/>
        </w:rPr>
      </w:pPr>
      <w:r>
        <w:rPr>
          <w:rFonts w:ascii="Times New Roman" w:hAnsi="Times New Roman" w:cs="Times New Roman"/>
        </w:rPr>
        <w:t>The Regional Exchequers will r</w:t>
      </w:r>
      <w:r w:rsidR="006A2D21">
        <w:rPr>
          <w:rFonts w:ascii="Times New Roman" w:hAnsi="Times New Roman" w:cs="Times New Roman"/>
        </w:rPr>
        <w:t>eport to the Kingdom Exchequer when there are issues with a group</w:t>
      </w:r>
      <w:r>
        <w:rPr>
          <w:rFonts w:ascii="Times New Roman" w:hAnsi="Times New Roman" w:cs="Times New Roman"/>
        </w:rPr>
        <w:t>, such as</w:t>
      </w:r>
    </w:p>
    <w:p w14:paraId="6D778469" w14:textId="1A64CB25" w:rsidR="009A51B8" w:rsidRDefault="009A51B8" w:rsidP="00A8285C">
      <w:pPr>
        <w:pStyle w:val="ListParagraph"/>
        <w:numPr>
          <w:ilvl w:val="1"/>
          <w:numId w:val="10"/>
        </w:numPr>
        <w:rPr>
          <w:rFonts w:ascii="Times New Roman" w:hAnsi="Times New Roman" w:cs="Times New Roman"/>
        </w:rPr>
      </w:pPr>
      <w:r>
        <w:rPr>
          <w:rFonts w:ascii="Times New Roman" w:hAnsi="Times New Roman" w:cs="Times New Roman"/>
        </w:rPr>
        <w:t>A group Exchequer is chronically late with the reports</w:t>
      </w:r>
    </w:p>
    <w:p w14:paraId="27D210CD" w14:textId="45A10186" w:rsidR="009A51B8" w:rsidRDefault="009A51B8" w:rsidP="00A8285C">
      <w:pPr>
        <w:pStyle w:val="ListParagraph"/>
        <w:numPr>
          <w:ilvl w:val="1"/>
          <w:numId w:val="10"/>
        </w:numPr>
        <w:rPr>
          <w:rFonts w:ascii="Times New Roman" w:hAnsi="Times New Roman" w:cs="Times New Roman"/>
        </w:rPr>
      </w:pPr>
      <w:r>
        <w:rPr>
          <w:rFonts w:ascii="Times New Roman" w:hAnsi="Times New Roman" w:cs="Times New Roman"/>
        </w:rPr>
        <w:t>The reports are chronically incomplete</w:t>
      </w:r>
    </w:p>
    <w:p w14:paraId="4CC447EC" w14:textId="61016447" w:rsidR="009A51B8" w:rsidRDefault="009A51B8" w:rsidP="00A8285C">
      <w:pPr>
        <w:pStyle w:val="ListParagraph"/>
        <w:numPr>
          <w:ilvl w:val="1"/>
          <w:numId w:val="10"/>
        </w:numPr>
        <w:rPr>
          <w:rFonts w:ascii="Times New Roman" w:hAnsi="Times New Roman" w:cs="Times New Roman"/>
        </w:rPr>
      </w:pPr>
      <w:r>
        <w:rPr>
          <w:rFonts w:ascii="Times New Roman" w:hAnsi="Times New Roman" w:cs="Times New Roman"/>
        </w:rPr>
        <w:t>The Exchequer is not getting the Seneschal’s signature on the bank statements (which should be done within the month the statement was released),</w:t>
      </w:r>
      <w:r w:rsidR="00F40D16">
        <w:rPr>
          <w:rFonts w:ascii="Times New Roman" w:hAnsi="Times New Roman" w:cs="Times New Roman"/>
        </w:rPr>
        <w:t xml:space="preserve"> which could</w:t>
      </w:r>
      <w:r>
        <w:rPr>
          <w:rFonts w:ascii="Times New Roman" w:hAnsi="Times New Roman" w:cs="Times New Roman"/>
        </w:rPr>
        <w:t xml:space="preserve"> indicat</w:t>
      </w:r>
      <w:r w:rsidR="00F40D16">
        <w:rPr>
          <w:rFonts w:ascii="Times New Roman" w:hAnsi="Times New Roman" w:cs="Times New Roman"/>
        </w:rPr>
        <w:t>e</w:t>
      </w:r>
      <w:r>
        <w:rPr>
          <w:rFonts w:ascii="Times New Roman" w:hAnsi="Times New Roman" w:cs="Times New Roman"/>
        </w:rPr>
        <w:t xml:space="preserve"> that they may not be sharing financial data with the group</w:t>
      </w:r>
    </w:p>
    <w:p w14:paraId="056A504A" w14:textId="46720C0A" w:rsidR="009A51B8" w:rsidRDefault="009A51B8" w:rsidP="00A8285C">
      <w:pPr>
        <w:pStyle w:val="ListParagraph"/>
        <w:numPr>
          <w:ilvl w:val="1"/>
          <w:numId w:val="10"/>
        </w:numPr>
        <w:rPr>
          <w:rFonts w:ascii="Times New Roman" w:hAnsi="Times New Roman" w:cs="Times New Roman"/>
        </w:rPr>
      </w:pPr>
      <w:r>
        <w:rPr>
          <w:rFonts w:ascii="Times New Roman" w:hAnsi="Times New Roman" w:cs="Times New Roman"/>
        </w:rPr>
        <w:t>The Seneschal and Exchequer seem to be at odds with one another</w:t>
      </w:r>
    </w:p>
    <w:p w14:paraId="2044A42A" w14:textId="3115C1AF" w:rsidR="009A51B8" w:rsidRDefault="00F74881" w:rsidP="00A8285C">
      <w:pPr>
        <w:pStyle w:val="ListParagraph"/>
        <w:numPr>
          <w:ilvl w:val="1"/>
          <w:numId w:val="10"/>
        </w:numPr>
        <w:rPr>
          <w:rFonts w:ascii="Times New Roman" w:hAnsi="Times New Roman" w:cs="Times New Roman"/>
        </w:rPr>
      </w:pPr>
      <w:r>
        <w:rPr>
          <w:rFonts w:ascii="Times New Roman" w:hAnsi="Times New Roman" w:cs="Times New Roman"/>
        </w:rPr>
        <w:t>There are i</w:t>
      </w:r>
      <w:r w:rsidR="009A51B8">
        <w:rPr>
          <w:rFonts w:ascii="Times New Roman" w:hAnsi="Times New Roman" w:cs="Times New Roman"/>
        </w:rPr>
        <w:t>nappropriate signers – Baronage, or the signers live at the same address, or the signers are in a personal relationship with one another</w:t>
      </w:r>
    </w:p>
    <w:p w14:paraId="7740E51C" w14:textId="77777777" w:rsidR="00F74881" w:rsidRPr="00F74881" w:rsidRDefault="00F74881" w:rsidP="00F74881">
      <w:pPr>
        <w:rPr>
          <w:rFonts w:ascii="Times New Roman" w:hAnsi="Times New Roman" w:cs="Times New Roman"/>
        </w:rPr>
      </w:pPr>
    </w:p>
    <w:p w14:paraId="20A24EE9" w14:textId="43AA4D3D" w:rsidR="006A2D21" w:rsidRDefault="00F40D16" w:rsidP="00A8285C">
      <w:pPr>
        <w:pStyle w:val="ListParagraph"/>
        <w:numPr>
          <w:ilvl w:val="0"/>
          <w:numId w:val="10"/>
        </w:numPr>
        <w:rPr>
          <w:rFonts w:ascii="Times New Roman" w:hAnsi="Times New Roman" w:cs="Times New Roman"/>
        </w:rPr>
      </w:pPr>
      <w:r>
        <w:rPr>
          <w:rFonts w:ascii="Times New Roman" w:hAnsi="Times New Roman" w:cs="Times New Roman"/>
        </w:rPr>
        <w:lastRenderedPageBreak/>
        <w:t>The Regional Exchequers will report</w:t>
      </w:r>
      <w:r w:rsidR="006A2D21">
        <w:rPr>
          <w:rFonts w:ascii="Times New Roman" w:hAnsi="Times New Roman" w:cs="Times New Roman"/>
        </w:rPr>
        <w:t xml:space="preserve"> to the groups with information from the Kingdom Exchequer</w:t>
      </w:r>
    </w:p>
    <w:p w14:paraId="6D3FE8EC" w14:textId="38F53548" w:rsidR="009A51B8" w:rsidRDefault="00F74881" w:rsidP="00A8285C">
      <w:pPr>
        <w:pStyle w:val="ListParagraph"/>
        <w:numPr>
          <w:ilvl w:val="1"/>
          <w:numId w:val="10"/>
        </w:numPr>
        <w:rPr>
          <w:rFonts w:ascii="Times New Roman" w:hAnsi="Times New Roman" w:cs="Times New Roman"/>
        </w:rPr>
      </w:pPr>
      <w:r>
        <w:rPr>
          <w:rFonts w:ascii="Times New Roman" w:hAnsi="Times New Roman" w:cs="Times New Roman"/>
        </w:rPr>
        <w:t>The Kingdom has</w:t>
      </w:r>
      <w:r w:rsidR="009A51B8">
        <w:rPr>
          <w:rFonts w:ascii="Times New Roman" w:hAnsi="Times New Roman" w:cs="Times New Roman"/>
        </w:rPr>
        <w:t xml:space="preserve"> recently implemented an e-list that seems to be working, so usually the Kingdom Exchequer communicates directly with the entire group, but in the event there is information not distributed in that fashion that the groups should know, pass it on</w:t>
      </w:r>
    </w:p>
    <w:p w14:paraId="65469A8C" w14:textId="77777777" w:rsidR="00F74881" w:rsidRPr="00F74881" w:rsidRDefault="00F74881" w:rsidP="00F74881">
      <w:pPr>
        <w:rPr>
          <w:rFonts w:ascii="Times New Roman" w:hAnsi="Times New Roman" w:cs="Times New Roman"/>
        </w:rPr>
      </w:pPr>
    </w:p>
    <w:p w14:paraId="78ACFB69" w14:textId="66DFEFB8" w:rsidR="006A2D21" w:rsidRDefault="00F40D16" w:rsidP="00A8285C">
      <w:pPr>
        <w:pStyle w:val="ListParagraph"/>
        <w:numPr>
          <w:ilvl w:val="0"/>
          <w:numId w:val="10"/>
        </w:numPr>
        <w:rPr>
          <w:rFonts w:ascii="Times New Roman" w:hAnsi="Times New Roman" w:cs="Times New Roman"/>
        </w:rPr>
      </w:pPr>
      <w:r>
        <w:rPr>
          <w:rFonts w:ascii="Times New Roman" w:hAnsi="Times New Roman" w:cs="Times New Roman"/>
        </w:rPr>
        <w:t>The Regional Exchequers p</w:t>
      </w:r>
      <w:r w:rsidR="006A2D21">
        <w:rPr>
          <w:rFonts w:ascii="Times New Roman" w:hAnsi="Times New Roman" w:cs="Times New Roman"/>
        </w:rPr>
        <w:t>erform Reviews of Books</w:t>
      </w:r>
    </w:p>
    <w:p w14:paraId="1D2945F3" w14:textId="3B84AD56" w:rsidR="009A51B8" w:rsidRDefault="009A51B8" w:rsidP="00A8285C">
      <w:pPr>
        <w:pStyle w:val="ListParagraph"/>
        <w:numPr>
          <w:ilvl w:val="1"/>
          <w:numId w:val="10"/>
        </w:numPr>
        <w:rPr>
          <w:rFonts w:ascii="Times New Roman" w:hAnsi="Times New Roman" w:cs="Times New Roman"/>
        </w:rPr>
      </w:pPr>
      <w:r>
        <w:rPr>
          <w:rFonts w:ascii="Times New Roman" w:hAnsi="Times New Roman" w:cs="Times New Roman"/>
        </w:rPr>
        <w:t xml:space="preserve">Any Regional who is a signer on an account may not do a review of books on that account. </w:t>
      </w:r>
    </w:p>
    <w:p w14:paraId="6BFA82BF" w14:textId="55ED2707" w:rsidR="009A51B8" w:rsidRDefault="009A51B8" w:rsidP="00A8285C">
      <w:pPr>
        <w:pStyle w:val="ListParagraph"/>
        <w:numPr>
          <w:ilvl w:val="1"/>
          <w:numId w:val="10"/>
        </w:numPr>
        <w:rPr>
          <w:rFonts w:ascii="Times New Roman" w:hAnsi="Times New Roman" w:cs="Times New Roman"/>
        </w:rPr>
      </w:pPr>
      <w:r>
        <w:rPr>
          <w:rFonts w:ascii="Times New Roman" w:hAnsi="Times New Roman" w:cs="Times New Roman"/>
        </w:rPr>
        <w:t xml:space="preserve">Any Regional may do a review of books on any account that they do not sign on, for a group in which they do not play.  Even if you are not a signer on the account for your Canton or your Barony, </w:t>
      </w:r>
      <w:r w:rsidR="00246074">
        <w:rPr>
          <w:rFonts w:ascii="Times New Roman" w:hAnsi="Times New Roman" w:cs="Times New Roman"/>
        </w:rPr>
        <w:t>you probably should not perform the review of books for those accounts alone.  You may assist at a review of books for those accounts, or you may perform the review with another Regional or the Review of Books Deputy as witness.</w:t>
      </w:r>
    </w:p>
    <w:p w14:paraId="700FD4CE" w14:textId="02E2C4C5" w:rsidR="00246074" w:rsidRDefault="00246074" w:rsidP="00A8285C">
      <w:pPr>
        <w:pStyle w:val="ListParagraph"/>
        <w:numPr>
          <w:ilvl w:val="1"/>
          <w:numId w:val="10"/>
        </w:numPr>
        <w:rPr>
          <w:rFonts w:ascii="Times New Roman" w:hAnsi="Times New Roman" w:cs="Times New Roman"/>
        </w:rPr>
      </w:pPr>
      <w:r>
        <w:rPr>
          <w:rFonts w:ascii="Times New Roman" w:hAnsi="Times New Roman" w:cs="Times New Roman"/>
        </w:rPr>
        <w:t>The Kingdom does sometimes have a Review of Books deputy, who may review any account and can assist with accounts that the Regionals cannot review.</w:t>
      </w:r>
    </w:p>
    <w:p w14:paraId="50A3628D" w14:textId="3FC1E502" w:rsidR="00246074" w:rsidRDefault="00246074" w:rsidP="00A8285C">
      <w:pPr>
        <w:pStyle w:val="ListParagraph"/>
        <w:numPr>
          <w:ilvl w:val="1"/>
          <w:numId w:val="10"/>
        </w:numPr>
        <w:rPr>
          <w:rFonts w:ascii="Times New Roman" w:hAnsi="Times New Roman" w:cs="Times New Roman"/>
        </w:rPr>
      </w:pPr>
      <w:r>
        <w:rPr>
          <w:rFonts w:ascii="Times New Roman" w:hAnsi="Times New Roman" w:cs="Times New Roman"/>
        </w:rPr>
        <w:t xml:space="preserve">A Regional from one region </w:t>
      </w:r>
      <w:r w:rsidR="00F40D16">
        <w:rPr>
          <w:rFonts w:ascii="Times New Roman" w:hAnsi="Times New Roman" w:cs="Times New Roman"/>
        </w:rPr>
        <w:t>is expected to do</w:t>
      </w:r>
      <w:r>
        <w:rPr>
          <w:rFonts w:ascii="Times New Roman" w:hAnsi="Times New Roman" w:cs="Times New Roman"/>
        </w:rPr>
        <w:t xml:space="preserve"> review</w:t>
      </w:r>
      <w:r w:rsidR="00F40D16">
        <w:rPr>
          <w:rFonts w:ascii="Times New Roman" w:hAnsi="Times New Roman" w:cs="Times New Roman"/>
        </w:rPr>
        <w:t>s</w:t>
      </w:r>
      <w:r>
        <w:rPr>
          <w:rFonts w:ascii="Times New Roman" w:hAnsi="Times New Roman" w:cs="Times New Roman"/>
        </w:rPr>
        <w:t xml:space="preserve"> of books for another region provided that the above limitations are observed.</w:t>
      </w:r>
    </w:p>
    <w:p w14:paraId="6CBC523B" w14:textId="3FEE2DCE" w:rsidR="00246074" w:rsidRPr="00246074" w:rsidRDefault="00246074" w:rsidP="00246074">
      <w:pPr>
        <w:rPr>
          <w:rFonts w:ascii="Times New Roman" w:hAnsi="Times New Roman" w:cs="Times New Roman"/>
        </w:rPr>
      </w:pPr>
    </w:p>
    <w:sectPr w:rsidR="00246074" w:rsidRPr="00246074">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D6248C" w14:textId="77777777" w:rsidR="004354E0" w:rsidRDefault="004354E0" w:rsidP="000C5779">
      <w:r>
        <w:separator/>
      </w:r>
    </w:p>
  </w:endnote>
  <w:endnote w:type="continuationSeparator" w:id="0">
    <w:p w14:paraId="6B608408" w14:textId="77777777" w:rsidR="004354E0" w:rsidRDefault="004354E0" w:rsidP="000C57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178B6F" w14:textId="3D113CDC" w:rsidR="000C5779" w:rsidRDefault="000C5779" w:rsidP="000C5779">
    <w:pPr>
      <w:pStyle w:val="Footer"/>
      <w:jc w:val="right"/>
    </w:pPr>
    <w:r>
      <w:t>V1: 03/06/2021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8E397F" w14:textId="77777777" w:rsidR="004354E0" w:rsidRDefault="004354E0" w:rsidP="000C5779">
      <w:r>
        <w:separator/>
      </w:r>
    </w:p>
  </w:footnote>
  <w:footnote w:type="continuationSeparator" w:id="0">
    <w:p w14:paraId="3F5FECD4" w14:textId="77777777" w:rsidR="004354E0" w:rsidRDefault="004354E0" w:rsidP="000C57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345D2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 w15:restartNumberingAfterBreak="0">
    <w:nsid w:val="22106B0C"/>
    <w:multiLevelType w:val="multilevel"/>
    <w:tmpl w:val="EFAA1414"/>
    <w:lvl w:ilvl="0">
      <w:start w:val="1"/>
      <w:numFmt w:val="decimal"/>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27470744"/>
    <w:multiLevelType w:val="multilevel"/>
    <w:tmpl w:val="3D6E301E"/>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47DC1429"/>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481B7E6D"/>
    <w:multiLevelType w:val="hybridMultilevel"/>
    <w:tmpl w:val="F2020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96B42C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57C906D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6AA1756C"/>
    <w:multiLevelType w:val="hybridMultilevel"/>
    <w:tmpl w:val="077C68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43021BB"/>
    <w:multiLevelType w:val="hybridMultilevel"/>
    <w:tmpl w:val="68A4F834"/>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6530FBC"/>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abstractNumId w:val="4"/>
  </w:num>
  <w:num w:numId="2">
    <w:abstractNumId w:val="7"/>
  </w:num>
  <w:num w:numId="3">
    <w:abstractNumId w:val="8"/>
  </w:num>
  <w:num w:numId="4">
    <w:abstractNumId w:val="9"/>
  </w:num>
  <w:num w:numId="5">
    <w:abstractNumId w:val="3"/>
  </w:num>
  <w:num w:numId="6">
    <w:abstractNumId w:val="0"/>
  </w:num>
  <w:num w:numId="7">
    <w:abstractNumId w:val="6"/>
  </w:num>
  <w:num w:numId="8">
    <w:abstractNumId w:val="5"/>
  </w:num>
  <w:num w:numId="9">
    <w:abstractNumId w:val="1"/>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2613"/>
    <w:rsid w:val="00005BDE"/>
    <w:rsid w:val="00090626"/>
    <w:rsid w:val="000C5779"/>
    <w:rsid w:val="001E2613"/>
    <w:rsid w:val="0022462A"/>
    <w:rsid w:val="00246074"/>
    <w:rsid w:val="003A4BDF"/>
    <w:rsid w:val="003A7A9A"/>
    <w:rsid w:val="004354E0"/>
    <w:rsid w:val="005504F8"/>
    <w:rsid w:val="006A2D21"/>
    <w:rsid w:val="006D39BC"/>
    <w:rsid w:val="008B28F9"/>
    <w:rsid w:val="008D7F01"/>
    <w:rsid w:val="009A51B8"/>
    <w:rsid w:val="00A8285C"/>
    <w:rsid w:val="00C8537B"/>
    <w:rsid w:val="00F40D16"/>
    <w:rsid w:val="00F74881"/>
    <w:rsid w:val="00FF5F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73854D"/>
  <w15:chartTrackingRefBased/>
  <w15:docId w15:val="{B8C9B94B-3016-43AF-819D-B0830CCB4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2613"/>
    <w:pPr>
      <w:ind w:left="720"/>
      <w:contextualSpacing/>
    </w:pPr>
  </w:style>
  <w:style w:type="table" w:styleId="TableGrid">
    <w:name w:val="Table Grid"/>
    <w:basedOn w:val="TableNormal"/>
    <w:uiPriority w:val="39"/>
    <w:rsid w:val="002460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C5779"/>
    <w:pPr>
      <w:tabs>
        <w:tab w:val="center" w:pos="4680"/>
        <w:tab w:val="right" w:pos="9360"/>
      </w:tabs>
    </w:pPr>
  </w:style>
  <w:style w:type="character" w:customStyle="1" w:styleId="HeaderChar">
    <w:name w:val="Header Char"/>
    <w:basedOn w:val="DefaultParagraphFont"/>
    <w:link w:val="Header"/>
    <w:uiPriority w:val="99"/>
    <w:rsid w:val="000C5779"/>
  </w:style>
  <w:style w:type="paragraph" w:styleId="Footer">
    <w:name w:val="footer"/>
    <w:basedOn w:val="Normal"/>
    <w:link w:val="FooterChar"/>
    <w:uiPriority w:val="99"/>
    <w:unhideWhenUsed/>
    <w:rsid w:val="000C5779"/>
    <w:pPr>
      <w:tabs>
        <w:tab w:val="center" w:pos="4680"/>
        <w:tab w:val="right" w:pos="9360"/>
      </w:tabs>
    </w:pPr>
  </w:style>
  <w:style w:type="character" w:customStyle="1" w:styleId="FooterChar">
    <w:name w:val="Footer Char"/>
    <w:basedOn w:val="DefaultParagraphFont"/>
    <w:link w:val="Footer"/>
    <w:uiPriority w:val="99"/>
    <w:rsid w:val="000C57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7D9D5F-CED6-469A-B85A-2E5DED74E6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664</TotalTime>
  <Pages>4</Pages>
  <Words>1546</Words>
  <Characters>8818</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Robin Leguillow</dc:creator>
  <cp:keywords/>
  <dc:description/>
  <cp:lastModifiedBy>Robin Leguillow</cp:lastModifiedBy>
  <cp:revision>3</cp:revision>
  <dcterms:created xsi:type="dcterms:W3CDTF">2021-03-06T12:55:00Z</dcterms:created>
  <dcterms:modified xsi:type="dcterms:W3CDTF">2021-03-15T22:54:00Z</dcterms:modified>
</cp:coreProperties>
</file>